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AD7E" w14:textId="77777777" w:rsidR="000D33EE" w:rsidRDefault="000D33EE">
      <w:pPr>
        <w:rPr>
          <w:rFonts w:ascii="Arial" w:hAnsi="Arial" w:cs="Arial"/>
          <w:b/>
          <w:bCs/>
          <w:sz w:val="28"/>
          <w:szCs w:val="28"/>
        </w:rPr>
      </w:pPr>
    </w:p>
    <w:p w14:paraId="559160BA" w14:textId="0F00463F" w:rsidR="006F202A" w:rsidRPr="006F202A" w:rsidRDefault="00306B37" w:rsidP="006F202A">
      <w:pPr>
        <w:rPr>
          <w:rFonts w:ascii="Arial" w:hAnsi="Arial" w:cs="Arial"/>
          <w:b/>
          <w:bCs/>
          <w:sz w:val="28"/>
          <w:szCs w:val="28"/>
        </w:rPr>
      </w:pPr>
      <w:r w:rsidRPr="000D33EE">
        <w:rPr>
          <w:rFonts w:ascii="Arial" w:hAnsi="Arial" w:cs="Arial"/>
          <w:b/>
          <w:bCs/>
          <w:sz w:val="28"/>
          <w:szCs w:val="28"/>
        </w:rPr>
        <w:t>BSL</w:t>
      </w:r>
      <w:r w:rsidR="00110CBF">
        <w:rPr>
          <w:rFonts w:ascii="Arial" w:hAnsi="Arial" w:cs="Arial"/>
          <w:b/>
          <w:bCs/>
          <w:sz w:val="28"/>
          <w:szCs w:val="28"/>
        </w:rPr>
        <w:t xml:space="preserve"> </w:t>
      </w:r>
      <w:r w:rsidRPr="000D33EE">
        <w:rPr>
          <w:rFonts w:ascii="Arial" w:hAnsi="Arial" w:cs="Arial"/>
          <w:b/>
          <w:bCs/>
          <w:sz w:val="28"/>
          <w:szCs w:val="28"/>
        </w:rPr>
        <w:t>Tutor</w:t>
      </w:r>
    </w:p>
    <w:p w14:paraId="45389D4E" w14:textId="77777777" w:rsidR="006F202A" w:rsidRPr="00B66620" w:rsidRDefault="006F202A" w:rsidP="006F202A">
      <w:pPr>
        <w:spacing w:after="0"/>
        <w:rPr>
          <w:rFonts w:ascii="Arial" w:hAnsi="Arial" w:cs="Arial"/>
          <w:b/>
          <w:sz w:val="24"/>
          <w:szCs w:val="24"/>
        </w:rPr>
      </w:pPr>
    </w:p>
    <w:p w14:paraId="27F79C18" w14:textId="527B89CD" w:rsidR="006F202A" w:rsidRPr="00B66620" w:rsidRDefault="006F202A" w:rsidP="006F202A">
      <w:pPr>
        <w:spacing w:after="0"/>
        <w:rPr>
          <w:rFonts w:ascii="Arial" w:hAnsi="Arial" w:cs="Arial"/>
          <w:b/>
          <w:sz w:val="24"/>
          <w:szCs w:val="24"/>
        </w:rPr>
      </w:pPr>
      <w:r w:rsidRPr="00B66620">
        <w:rPr>
          <w:rFonts w:ascii="Arial" w:hAnsi="Arial" w:cs="Arial"/>
          <w:b/>
          <w:sz w:val="24"/>
          <w:szCs w:val="24"/>
        </w:rPr>
        <w:t>Salary £2</w:t>
      </w:r>
      <w:r w:rsidR="00450436" w:rsidRPr="00B66620">
        <w:rPr>
          <w:rFonts w:ascii="Arial" w:hAnsi="Arial" w:cs="Arial"/>
          <w:b/>
          <w:sz w:val="24"/>
          <w:szCs w:val="24"/>
        </w:rPr>
        <w:t>8</w:t>
      </w:r>
      <w:r w:rsidRPr="00B66620">
        <w:rPr>
          <w:rFonts w:ascii="Arial" w:hAnsi="Arial" w:cs="Arial"/>
          <w:b/>
          <w:sz w:val="24"/>
          <w:szCs w:val="24"/>
        </w:rPr>
        <w:t>,</w:t>
      </w:r>
      <w:r w:rsidR="00450436" w:rsidRPr="00B66620">
        <w:rPr>
          <w:rFonts w:ascii="Arial" w:hAnsi="Arial" w:cs="Arial"/>
          <w:b/>
          <w:sz w:val="24"/>
          <w:szCs w:val="24"/>
        </w:rPr>
        <w:t>483</w:t>
      </w:r>
      <w:r w:rsidRPr="00B66620">
        <w:rPr>
          <w:rFonts w:ascii="Arial" w:hAnsi="Arial" w:cs="Arial"/>
          <w:b/>
          <w:sz w:val="24"/>
          <w:szCs w:val="24"/>
        </w:rPr>
        <w:t xml:space="preserve"> – £</w:t>
      </w:r>
      <w:r w:rsidR="00450436" w:rsidRPr="00B66620">
        <w:rPr>
          <w:rFonts w:ascii="Arial" w:hAnsi="Arial" w:cs="Arial"/>
          <w:b/>
          <w:sz w:val="24"/>
          <w:szCs w:val="24"/>
        </w:rPr>
        <w:t>30</w:t>
      </w:r>
      <w:r w:rsidRPr="00B66620">
        <w:rPr>
          <w:rFonts w:ascii="Arial" w:hAnsi="Arial" w:cs="Arial"/>
          <w:b/>
          <w:sz w:val="24"/>
          <w:szCs w:val="24"/>
        </w:rPr>
        <w:t>,</w:t>
      </w:r>
      <w:r w:rsidR="00450436" w:rsidRPr="00B66620">
        <w:rPr>
          <w:rFonts w:ascii="Arial" w:hAnsi="Arial" w:cs="Arial"/>
          <w:b/>
          <w:sz w:val="24"/>
          <w:szCs w:val="24"/>
        </w:rPr>
        <w:t>923</w:t>
      </w:r>
      <w:r w:rsidRPr="00B66620">
        <w:rPr>
          <w:rFonts w:ascii="Arial" w:hAnsi="Arial" w:cs="Arial"/>
          <w:b/>
          <w:sz w:val="24"/>
          <w:szCs w:val="24"/>
        </w:rPr>
        <w:t xml:space="preserve"> (depending on experience</w:t>
      </w:r>
      <w:r w:rsidR="00916547" w:rsidRPr="00B66620">
        <w:rPr>
          <w:rFonts w:ascii="Arial" w:hAnsi="Arial" w:cs="Arial"/>
          <w:b/>
          <w:sz w:val="24"/>
          <w:szCs w:val="24"/>
        </w:rPr>
        <w:t xml:space="preserve"> and qualifications</w:t>
      </w:r>
      <w:r w:rsidRPr="00B66620">
        <w:rPr>
          <w:rFonts w:ascii="Arial" w:hAnsi="Arial" w:cs="Arial"/>
          <w:b/>
          <w:sz w:val="24"/>
          <w:szCs w:val="24"/>
        </w:rPr>
        <w:t>)</w:t>
      </w:r>
    </w:p>
    <w:p w14:paraId="612C07A1" w14:textId="77777777" w:rsidR="006F202A" w:rsidRPr="00B66620" w:rsidRDefault="006F202A" w:rsidP="006F202A">
      <w:pPr>
        <w:spacing w:after="0"/>
        <w:rPr>
          <w:rFonts w:ascii="Arial" w:hAnsi="Arial" w:cs="Arial"/>
          <w:b/>
          <w:sz w:val="24"/>
          <w:szCs w:val="24"/>
        </w:rPr>
      </w:pPr>
    </w:p>
    <w:p w14:paraId="48BEC810" w14:textId="7382C104" w:rsidR="00EF0A92" w:rsidRPr="00B66620" w:rsidRDefault="00A877B7">
      <w:pPr>
        <w:rPr>
          <w:rFonts w:ascii="Arial" w:hAnsi="Arial" w:cs="Arial"/>
          <w:b/>
          <w:bCs/>
          <w:sz w:val="24"/>
          <w:szCs w:val="24"/>
        </w:rPr>
      </w:pPr>
      <w:r w:rsidRPr="00B66620">
        <w:rPr>
          <w:rFonts w:ascii="Arial" w:hAnsi="Arial" w:cs="Arial"/>
          <w:b/>
          <w:bCs/>
          <w:sz w:val="24"/>
          <w:szCs w:val="24"/>
        </w:rPr>
        <w:t>Permanent (Full-time 37 hours)</w:t>
      </w:r>
    </w:p>
    <w:p w14:paraId="146E8776" w14:textId="3A7EBEB2" w:rsidR="00A877B7" w:rsidRPr="00B66620" w:rsidRDefault="004601D8" w:rsidP="00A877B7">
      <w:pPr>
        <w:shd w:val="clear" w:color="auto" w:fill="FFFFFF"/>
        <w:rPr>
          <w:rFonts w:ascii="Arial" w:eastAsia="Times New Roman" w:hAnsi="Arial" w:cs="Arial"/>
          <w:b/>
          <w:bCs/>
          <w:color w:val="2D2D2D"/>
          <w:sz w:val="24"/>
          <w:szCs w:val="24"/>
          <w:lang w:eastAsia="en-GB"/>
        </w:rPr>
      </w:pPr>
      <w:r w:rsidRPr="00B66620">
        <w:rPr>
          <w:rFonts w:ascii="Arial" w:eastAsia="Times New Roman" w:hAnsi="Arial" w:cs="Arial"/>
          <w:b/>
          <w:bCs/>
          <w:color w:val="2D2D2D"/>
          <w:sz w:val="24"/>
          <w:szCs w:val="24"/>
          <w:lang w:eastAsia="en-GB"/>
        </w:rPr>
        <w:t>55</w:t>
      </w:r>
      <w:r w:rsidR="00A877B7" w:rsidRPr="00B66620">
        <w:rPr>
          <w:rFonts w:ascii="Arial" w:eastAsia="Times New Roman" w:hAnsi="Arial" w:cs="Arial"/>
          <w:b/>
          <w:bCs/>
          <w:color w:val="2D2D2D"/>
          <w:sz w:val="24"/>
          <w:szCs w:val="24"/>
          <w:lang w:eastAsia="en-GB"/>
        </w:rPr>
        <w:t xml:space="preserve"> days holiday p</w:t>
      </w:r>
      <w:r w:rsidR="0041654B">
        <w:rPr>
          <w:rFonts w:ascii="Arial" w:eastAsia="Times New Roman" w:hAnsi="Arial" w:cs="Arial"/>
          <w:b/>
          <w:bCs/>
          <w:color w:val="2D2D2D"/>
          <w:sz w:val="24"/>
          <w:szCs w:val="24"/>
          <w:lang w:eastAsia="en-GB"/>
        </w:rPr>
        <w:t xml:space="preserve">er </w:t>
      </w:r>
      <w:r w:rsidR="00A877B7" w:rsidRPr="00B66620">
        <w:rPr>
          <w:rFonts w:ascii="Arial" w:eastAsia="Times New Roman" w:hAnsi="Arial" w:cs="Arial"/>
          <w:b/>
          <w:bCs/>
          <w:color w:val="2D2D2D"/>
          <w:sz w:val="24"/>
          <w:szCs w:val="24"/>
          <w:lang w:eastAsia="en-GB"/>
        </w:rPr>
        <w:t>a</w:t>
      </w:r>
      <w:r w:rsidR="0041654B">
        <w:rPr>
          <w:rFonts w:ascii="Arial" w:eastAsia="Times New Roman" w:hAnsi="Arial" w:cs="Arial"/>
          <w:b/>
          <w:bCs/>
          <w:color w:val="2D2D2D"/>
          <w:sz w:val="24"/>
          <w:szCs w:val="24"/>
          <w:lang w:eastAsia="en-GB"/>
        </w:rPr>
        <w:t>nnum</w:t>
      </w:r>
      <w:r w:rsidR="00755AC7">
        <w:rPr>
          <w:rFonts w:ascii="Arial" w:eastAsia="Times New Roman" w:hAnsi="Arial" w:cs="Arial"/>
          <w:b/>
          <w:bCs/>
          <w:color w:val="2D2D2D"/>
          <w:sz w:val="24"/>
          <w:szCs w:val="24"/>
          <w:lang w:eastAsia="en-GB"/>
        </w:rPr>
        <w:t xml:space="preserve"> including bank hols</w:t>
      </w:r>
      <w:r w:rsidR="00194547" w:rsidRPr="00B66620">
        <w:rPr>
          <w:rFonts w:ascii="Arial" w:eastAsia="Times New Roman" w:hAnsi="Arial" w:cs="Arial"/>
          <w:b/>
          <w:bCs/>
          <w:color w:val="2D2D2D"/>
          <w:sz w:val="24"/>
          <w:szCs w:val="24"/>
          <w:lang w:eastAsia="en-GB"/>
        </w:rPr>
        <w:t xml:space="preserve"> (to be used in the school holidays)</w:t>
      </w:r>
      <w:r w:rsidR="00A877B7" w:rsidRPr="00B66620">
        <w:rPr>
          <w:rFonts w:ascii="Arial" w:eastAsia="Times New Roman" w:hAnsi="Arial" w:cs="Arial"/>
          <w:b/>
          <w:bCs/>
          <w:color w:val="2D2D2D"/>
          <w:sz w:val="24"/>
          <w:szCs w:val="24"/>
          <w:lang w:eastAsia="en-GB"/>
        </w:rPr>
        <w:t xml:space="preserve"> </w:t>
      </w:r>
    </w:p>
    <w:p w14:paraId="5BE52667" w14:textId="77777777" w:rsidR="00AA5B8F" w:rsidRDefault="00AA5B8F" w:rsidP="00687745">
      <w:pPr>
        <w:rPr>
          <w:rFonts w:ascii="Arial" w:eastAsia="Times New Roman" w:hAnsi="Arial" w:cs="Arial"/>
          <w:sz w:val="20"/>
          <w:szCs w:val="20"/>
          <w:lang w:eastAsia="en-GB"/>
        </w:rPr>
      </w:pPr>
    </w:p>
    <w:p w14:paraId="44C80218" w14:textId="1FBD5AF6" w:rsidR="00A877B7" w:rsidRPr="00AA5B8F" w:rsidRDefault="008649F8" w:rsidP="00687745">
      <w:pPr>
        <w:rPr>
          <w:rFonts w:ascii="Arial" w:hAnsi="Arial" w:cs="Arial"/>
        </w:rPr>
      </w:pPr>
      <w:r>
        <w:rPr>
          <w:rFonts w:ascii="Arial" w:eastAsia="Times New Roman" w:hAnsi="Arial" w:cs="Arial"/>
          <w:lang w:eastAsia="en-GB"/>
        </w:rPr>
        <w:t xml:space="preserve">Doncaster Deaf Trust are seeking to </w:t>
      </w:r>
      <w:r w:rsidR="003257BE">
        <w:rPr>
          <w:rFonts w:ascii="Arial" w:eastAsia="Times New Roman" w:hAnsi="Arial" w:cs="Arial"/>
          <w:lang w:eastAsia="en-GB"/>
        </w:rPr>
        <w:t>appoint</w:t>
      </w:r>
      <w:r>
        <w:rPr>
          <w:rFonts w:ascii="Arial" w:eastAsia="Times New Roman" w:hAnsi="Arial" w:cs="Arial"/>
          <w:lang w:eastAsia="en-GB"/>
        </w:rPr>
        <w:t xml:space="preserve"> a BSL Tutor to join</w:t>
      </w:r>
      <w:r w:rsidR="0077546F">
        <w:rPr>
          <w:rFonts w:ascii="Arial" w:eastAsia="Times New Roman" w:hAnsi="Arial" w:cs="Arial"/>
          <w:lang w:eastAsia="en-GB"/>
        </w:rPr>
        <w:t xml:space="preserve"> a new British Sign Language Hub. </w:t>
      </w:r>
      <w:r w:rsidR="00810123" w:rsidRPr="00AA5B8F">
        <w:rPr>
          <w:rFonts w:ascii="Arial" w:eastAsia="Times New Roman" w:hAnsi="Arial" w:cs="Arial"/>
          <w:lang w:eastAsia="en-GB"/>
        </w:rPr>
        <w:t xml:space="preserve">An important </w:t>
      </w:r>
      <w:r w:rsidR="00AE05E6" w:rsidRPr="00AA5B8F">
        <w:rPr>
          <w:rFonts w:ascii="Arial" w:eastAsia="Times New Roman" w:hAnsi="Arial" w:cs="Arial"/>
          <w:lang w:eastAsia="en-GB"/>
        </w:rPr>
        <w:t>element of the Trust’s Strategic Plan</w:t>
      </w:r>
      <w:r w:rsidR="000A66EC" w:rsidRPr="00AA5B8F">
        <w:rPr>
          <w:rFonts w:ascii="Arial" w:eastAsia="Times New Roman" w:hAnsi="Arial" w:cs="Arial"/>
          <w:lang w:eastAsia="en-GB"/>
        </w:rPr>
        <w:t xml:space="preserve"> (2020-2025)</w:t>
      </w:r>
      <w:r w:rsidR="00AE05E6" w:rsidRPr="00AA5B8F">
        <w:rPr>
          <w:rFonts w:ascii="Arial" w:eastAsia="Times New Roman" w:hAnsi="Arial" w:cs="Arial"/>
          <w:lang w:eastAsia="en-GB"/>
        </w:rPr>
        <w:t xml:space="preserve"> is </w:t>
      </w:r>
      <w:r w:rsidR="006E3635" w:rsidRPr="00AA5B8F">
        <w:rPr>
          <w:rFonts w:ascii="Arial" w:eastAsia="Times New Roman" w:hAnsi="Arial" w:cs="Arial"/>
          <w:lang w:eastAsia="en-GB"/>
        </w:rPr>
        <w:t>the development of a dedicated British Sign Language</w:t>
      </w:r>
      <w:r w:rsidR="00FB24A5" w:rsidRPr="00AA5B8F">
        <w:rPr>
          <w:rFonts w:ascii="Arial" w:eastAsia="Times New Roman" w:hAnsi="Arial" w:cs="Arial"/>
          <w:lang w:eastAsia="en-GB"/>
        </w:rPr>
        <w:t xml:space="preserve"> (BSL) Hub.</w:t>
      </w:r>
      <w:r w:rsidR="00215C0C" w:rsidRPr="00AA5B8F">
        <w:rPr>
          <w:rFonts w:ascii="Arial" w:eastAsia="Times New Roman" w:hAnsi="Arial" w:cs="Arial"/>
          <w:lang w:eastAsia="en-GB"/>
        </w:rPr>
        <w:t xml:space="preserve"> The creation of </w:t>
      </w:r>
      <w:r w:rsidR="009B455A" w:rsidRPr="00AA5B8F">
        <w:rPr>
          <w:rFonts w:ascii="Arial" w:eastAsia="Times New Roman" w:hAnsi="Arial" w:cs="Arial"/>
          <w:lang w:eastAsia="en-GB"/>
        </w:rPr>
        <w:t>the hub will</w:t>
      </w:r>
      <w:r w:rsidR="009B455A" w:rsidRPr="00AA5B8F">
        <w:rPr>
          <w:rFonts w:ascii="Arial" w:hAnsi="Arial" w:cs="Arial"/>
        </w:rPr>
        <w:t xml:space="preserve"> re-affirm and </w:t>
      </w:r>
      <w:r w:rsidR="00687745" w:rsidRPr="00AA5B8F">
        <w:rPr>
          <w:rFonts w:ascii="Arial" w:hAnsi="Arial" w:cs="Arial"/>
        </w:rPr>
        <w:t>further develop</w:t>
      </w:r>
      <w:r w:rsidR="009B455A" w:rsidRPr="00AA5B8F">
        <w:rPr>
          <w:rFonts w:ascii="Arial" w:hAnsi="Arial" w:cs="Arial"/>
        </w:rPr>
        <w:t xml:space="preserve"> our reputation as a national centre of excellence in deaf education</w:t>
      </w:r>
      <w:r w:rsidR="003257BE">
        <w:rPr>
          <w:rFonts w:ascii="Arial" w:hAnsi="Arial" w:cs="Arial"/>
        </w:rPr>
        <w:t>.</w:t>
      </w:r>
    </w:p>
    <w:p w14:paraId="5811AF48" w14:textId="77777777" w:rsidR="00AA5B8F" w:rsidRPr="00AA5B8F" w:rsidRDefault="00BF4424" w:rsidP="00BF4424">
      <w:pPr>
        <w:rPr>
          <w:rFonts w:ascii="Arial" w:hAnsi="Arial" w:cs="Arial"/>
        </w:rPr>
      </w:pPr>
      <w:r w:rsidRPr="00AA5B8F">
        <w:rPr>
          <w:rFonts w:ascii="Arial" w:hAnsi="Arial" w:cs="Arial"/>
        </w:rPr>
        <w:t>Our</w:t>
      </w:r>
      <w:r w:rsidR="00EA1853" w:rsidRPr="00AA5B8F">
        <w:rPr>
          <w:rFonts w:ascii="Arial" w:hAnsi="Arial" w:cs="Arial"/>
        </w:rPr>
        <w:t xml:space="preserve"> BSL strategy is aiming to r</w:t>
      </w:r>
      <w:r w:rsidRPr="00AA5B8F">
        <w:rPr>
          <w:rFonts w:ascii="Arial" w:hAnsi="Arial" w:cs="Arial"/>
        </w:rPr>
        <w:t>estructure</w:t>
      </w:r>
      <w:r w:rsidR="00EA1853" w:rsidRPr="00AA5B8F">
        <w:rPr>
          <w:rFonts w:ascii="Arial" w:hAnsi="Arial" w:cs="Arial"/>
        </w:rPr>
        <w:t xml:space="preserve"> the BSL department within </w:t>
      </w:r>
      <w:r w:rsidRPr="00AA5B8F">
        <w:rPr>
          <w:rFonts w:ascii="Arial" w:hAnsi="Arial" w:cs="Arial"/>
        </w:rPr>
        <w:t xml:space="preserve">Doncaster Deaf Trust to </w:t>
      </w:r>
      <w:r w:rsidR="00EA1853" w:rsidRPr="00AA5B8F">
        <w:rPr>
          <w:rFonts w:ascii="Arial" w:hAnsi="Arial" w:cs="Arial"/>
        </w:rPr>
        <w:t xml:space="preserve">increase </w:t>
      </w:r>
      <w:r w:rsidRPr="00AA5B8F">
        <w:rPr>
          <w:rFonts w:ascii="Arial" w:hAnsi="Arial" w:cs="Arial"/>
        </w:rPr>
        <w:t xml:space="preserve">both </w:t>
      </w:r>
      <w:r w:rsidR="00EA1853" w:rsidRPr="00AA5B8F">
        <w:rPr>
          <w:rFonts w:ascii="Arial" w:hAnsi="Arial" w:cs="Arial"/>
        </w:rPr>
        <w:t xml:space="preserve">the training offer to staff and </w:t>
      </w:r>
      <w:r w:rsidRPr="00AA5B8F">
        <w:rPr>
          <w:rFonts w:ascii="Arial" w:hAnsi="Arial" w:cs="Arial"/>
        </w:rPr>
        <w:t xml:space="preserve">to </w:t>
      </w:r>
      <w:r w:rsidR="00EA1853" w:rsidRPr="00AA5B8F">
        <w:rPr>
          <w:rFonts w:ascii="Arial" w:hAnsi="Arial" w:cs="Arial"/>
        </w:rPr>
        <w:t>provide BSL programmes to staff, families, employers and the general public. It is fundamental to the strategy to promote BSL across the Trust and within the community at a local, regional and national level.</w:t>
      </w:r>
    </w:p>
    <w:p w14:paraId="7D115B82" w14:textId="77777777" w:rsidR="0003548E" w:rsidRDefault="0003548E" w:rsidP="00BF4424">
      <w:pPr>
        <w:rPr>
          <w:rFonts w:ascii="Arial" w:hAnsi="Arial" w:cs="Arial"/>
          <w:b/>
          <w:bCs/>
          <w:sz w:val="24"/>
          <w:szCs w:val="24"/>
        </w:rPr>
      </w:pPr>
    </w:p>
    <w:p w14:paraId="47F92C19" w14:textId="0098B2D6" w:rsidR="00EA1853" w:rsidRPr="003257BE" w:rsidRDefault="00AA5B8F" w:rsidP="00BF4424">
      <w:pPr>
        <w:rPr>
          <w:rFonts w:ascii="Arial" w:hAnsi="Arial" w:cs="Arial"/>
          <w:b/>
          <w:bCs/>
          <w:sz w:val="24"/>
          <w:szCs w:val="24"/>
        </w:rPr>
      </w:pPr>
      <w:r w:rsidRPr="003257BE">
        <w:rPr>
          <w:rFonts w:ascii="Arial" w:hAnsi="Arial" w:cs="Arial"/>
          <w:b/>
          <w:bCs/>
          <w:sz w:val="24"/>
          <w:szCs w:val="24"/>
        </w:rPr>
        <w:t>The Role</w:t>
      </w:r>
      <w:r w:rsidR="00EA1853" w:rsidRPr="003257BE">
        <w:rPr>
          <w:rFonts w:ascii="Arial" w:hAnsi="Arial" w:cs="Arial"/>
          <w:b/>
          <w:bCs/>
          <w:sz w:val="24"/>
          <w:szCs w:val="24"/>
        </w:rPr>
        <w:t xml:space="preserve">  </w:t>
      </w:r>
    </w:p>
    <w:p w14:paraId="4805328D" w14:textId="128C9050" w:rsidR="00A877B7" w:rsidRPr="002D0981" w:rsidRDefault="00A877B7" w:rsidP="00A877B7">
      <w:pPr>
        <w:spacing w:before="375"/>
        <w:outlineLvl w:val="2"/>
        <w:rPr>
          <w:rFonts w:ascii="Arial" w:eastAsia="Times New Roman" w:hAnsi="Arial" w:cs="Arial"/>
          <w:b/>
          <w:bCs/>
          <w:sz w:val="24"/>
          <w:szCs w:val="24"/>
          <w:lang w:eastAsia="en-GB"/>
        </w:rPr>
      </w:pPr>
      <w:r w:rsidRPr="002D0981">
        <w:rPr>
          <w:rFonts w:ascii="Arial" w:eastAsia="Times New Roman" w:hAnsi="Arial" w:cs="Arial"/>
          <w:b/>
          <w:bCs/>
          <w:sz w:val="24"/>
          <w:szCs w:val="24"/>
          <w:lang w:eastAsia="en-GB"/>
        </w:rPr>
        <w:t xml:space="preserve">Key </w:t>
      </w:r>
      <w:r w:rsidR="00D254F1" w:rsidRPr="002D0981">
        <w:rPr>
          <w:rFonts w:ascii="Arial" w:eastAsia="Times New Roman" w:hAnsi="Arial" w:cs="Arial"/>
          <w:b/>
          <w:bCs/>
          <w:sz w:val="24"/>
          <w:szCs w:val="24"/>
          <w:lang w:eastAsia="en-GB"/>
        </w:rPr>
        <w:t xml:space="preserve">Areas of </w:t>
      </w:r>
      <w:r w:rsidRPr="002D0981">
        <w:rPr>
          <w:rFonts w:ascii="Arial" w:eastAsia="Times New Roman" w:hAnsi="Arial" w:cs="Arial"/>
          <w:b/>
          <w:bCs/>
          <w:sz w:val="24"/>
          <w:szCs w:val="24"/>
          <w:lang w:eastAsia="en-GB"/>
        </w:rPr>
        <w:t>Responsibili</w:t>
      </w:r>
      <w:r w:rsidR="00D254F1" w:rsidRPr="002D0981">
        <w:rPr>
          <w:rFonts w:ascii="Arial" w:eastAsia="Times New Roman" w:hAnsi="Arial" w:cs="Arial"/>
          <w:b/>
          <w:bCs/>
          <w:sz w:val="24"/>
          <w:szCs w:val="24"/>
          <w:lang w:eastAsia="en-GB"/>
        </w:rPr>
        <w:t>ty</w:t>
      </w:r>
    </w:p>
    <w:p w14:paraId="738C4BDA" w14:textId="3B7EAA21" w:rsidR="00DF5409" w:rsidRDefault="00DF5409" w:rsidP="00DF5409">
      <w:pPr>
        <w:pStyle w:val="ListParagraph"/>
        <w:widowControl w:val="0"/>
        <w:numPr>
          <w:ilvl w:val="0"/>
          <w:numId w:val="5"/>
        </w:numPr>
        <w:spacing w:after="0"/>
        <w:rPr>
          <w:rFonts w:ascii="Arial" w:hAnsi="Arial" w:cs="Arial"/>
        </w:rPr>
      </w:pPr>
      <w:r w:rsidRPr="00DF5409">
        <w:rPr>
          <w:rFonts w:ascii="Arial" w:hAnsi="Arial" w:cs="Arial"/>
        </w:rPr>
        <w:t>Planning and delivery of BSL sessions</w:t>
      </w:r>
      <w:r w:rsidR="00205462">
        <w:rPr>
          <w:rFonts w:ascii="Arial" w:hAnsi="Arial" w:cs="Arial"/>
        </w:rPr>
        <w:t xml:space="preserve"> up to Signature Level 3 or higher</w:t>
      </w:r>
      <w:r w:rsidRPr="00DF5409">
        <w:rPr>
          <w:rFonts w:ascii="Arial" w:hAnsi="Arial" w:cs="Arial"/>
        </w:rPr>
        <w:t xml:space="preserve"> to a) internal customers - students, staff, families and b) external customers – employers, community organisations and other relevant organisations </w:t>
      </w:r>
    </w:p>
    <w:p w14:paraId="25BF6AB8" w14:textId="77777777" w:rsidR="00792D04" w:rsidRPr="00DF5409" w:rsidRDefault="00792D04" w:rsidP="00792D04">
      <w:pPr>
        <w:pStyle w:val="ListParagraph"/>
        <w:widowControl w:val="0"/>
        <w:spacing w:after="0"/>
        <w:rPr>
          <w:rFonts w:ascii="Arial" w:hAnsi="Arial" w:cs="Arial"/>
        </w:rPr>
      </w:pPr>
    </w:p>
    <w:p w14:paraId="6846E873" w14:textId="77777777" w:rsidR="00DF5409" w:rsidRDefault="00DF5409" w:rsidP="00DF5409">
      <w:pPr>
        <w:pStyle w:val="ListParagraph"/>
        <w:widowControl w:val="0"/>
        <w:numPr>
          <w:ilvl w:val="0"/>
          <w:numId w:val="4"/>
        </w:numPr>
        <w:spacing w:after="0"/>
        <w:contextualSpacing w:val="0"/>
        <w:rPr>
          <w:rFonts w:ascii="Arial" w:hAnsi="Arial" w:cs="Arial"/>
        </w:rPr>
      </w:pPr>
      <w:r w:rsidRPr="00DF5409">
        <w:rPr>
          <w:rFonts w:ascii="Arial" w:hAnsi="Arial" w:cs="Arial"/>
        </w:rPr>
        <w:t xml:space="preserve">To create the scheme of work, lesson planning, learning review, monitor learners progress, evaluation and BSL tracking sheet. </w:t>
      </w:r>
    </w:p>
    <w:p w14:paraId="7FE6C9B9" w14:textId="77777777" w:rsidR="00792D04" w:rsidRPr="00DF5409" w:rsidRDefault="00792D04" w:rsidP="00792D04">
      <w:pPr>
        <w:pStyle w:val="ListParagraph"/>
        <w:widowControl w:val="0"/>
        <w:spacing w:after="0"/>
        <w:contextualSpacing w:val="0"/>
        <w:rPr>
          <w:rFonts w:ascii="Arial" w:hAnsi="Arial" w:cs="Arial"/>
        </w:rPr>
      </w:pPr>
    </w:p>
    <w:p w14:paraId="0350602B" w14:textId="77777777" w:rsidR="00DF5409" w:rsidRDefault="00DF5409" w:rsidP="00DF5409">
      <w:pPr>
        <w:pStyle w:val="ListParagraph"/>
        <w:widowControl w:val="0"/>
        <w:numPr>
          <w:ilvl w:val="0"/>
          <w:numId w:val="4"/>
        </w:numPr>
        <w:spacing w:after="0"/>
        <w:contextualSpacing w:val="0"/>
        <w:rPr>
          <w:rFonts w:ascii="Arial" w:hAnsi="Arial" w:cs="Arial"/>
        </w:rPr>
      </w:pPr>
      <w:r w:rsidRPr="00DF5409">
        <w:rPr>
          <w:rFonts w:ascii="Arial" w:hAnsi="Arial" w:cs="Arial"/>
        </w:rPr>
        <w:t>Promoting BSL, Deaf identity and Deaf culture in the local community</w:t>
      </w:r>
    </w:p>
    <w:p w14:paraId="5AD54212" w14:textId="77777777" w:rsidR="00792D04" w:rsidRPr="00792D04" w:rsidRDefault="00792D04" w:rsidP="00792D04">
      <w:pPr>
        <w:pStyle w:val="ListParagraph"/>
        <w:rPr>
          <w:rFonts w:ascii="Arial" w:hAnsi="Arial" w:cs="Arial"/>
        </w:rPr>
      </w:pPr>
    </w:p>
    <w:p w14:paraId="47BA8D8D" w14:textId="77777777" w:rsidR="00792D04" w:rsidRPr="00DF5409" w:rsidRDefault="00792D04" w:rsidP="00792D04">
      <w:pPr>
        <w:pStyle w:val="ListParagraph"/>
        <w:widowControl w:val="0"/>
        <w:spacing w:after="0"/>
        <w:contextualSpacing w:val="0"/>
        <w:rPr>
          <w:rFonts w:ascii="Arial" w:hAnsi="Arial" w:cs="Arial"/>
        </w:rPr>
      </w:pPr>
    </w:p>
    <w:p w14:paraId="3D8603AC" w14:textId="77777777" w:rsidR="00DF5409" w:rsidRDefault="00DF5409" w:rsidP="00DF5409">
      <w:pPr>
        <w:pStyle w:val="ListParagraph"/>
        <w:widowControl w:val="0"/>
        <w:numPr>
          <w:ilvl w:val="0"/>
          <w:numId w:val="4"/>
        </w:numPr>
        <w:spacing w:after="0"/>
        <w:contextualSpacing w:val="0"/>
        <w:rPr>
          <w:rFonts w:ascii="Arial" w:hAnsi="Arial" w:cs="Arial"/>
        </w:rPr>
      </w:pPr>
      <w:r w:rsidRPr="00DF5409">
        <w:rPr>
          <w:rFonts w:ascii="Arial" w:hAnsi="Arial" w:cs="Arial"/>
        </w:rPr>
        <w:t>To promote equal opportunities with regards to the BSL Act 2022 within the larger regional community</w:t>
      </w:r>
    </w:p>
    <w:p w14:paraId="04F49337" w14:textId="77777777" w:rsidR="00792D04" w:rsidRPr="00DF5409" w:rsidRDefault="00792D04" w:rsidP="00792D04">
      <w:pPr>
        <w:pStyle w:val="ListParagraph"/>
        <w:widowControl w:val="0"/>
        <w:spacing w:after="0"/>
        <w:contextualSpacing w:val="0"/>
        <w:rPr>
          <w:rFonts w:ascii="Arial" w:hAnsi="Arial" w:cs="Arial"/>
        </w:rPr>
      </w:pPr>
    </w:p>
    <w:p w14:paraId="5947C436" w14:textId="77777777" w:rsidR="00DF5409" w:rsidRPr="00DF5409" w:rsidRDefault="00DF5409" w:rsidP="00DF5409">
      <w:pPr>
        <w:pStyle w:val="ListParagraph"/>
        <w:widowControl w:val="0"/>
        <w:numPr>
          <w:ilvl w:val="0"/>
          <w:numId w:val="4"/>
        </w:numPr>
        <w:spacing w:after="0"/>
        <w:contextualSpacing w:val="0"/>
        <w:rPr>
          <w:rFonts w:ascii="Arial" w:hAnsi="Arial" w:cs="Arial"/>
        </w:rPr>
      </w:pPr>
      <w:r w:rsidRPr="00DF5409">
        <w:rPr>
          <w:rFonts w:ascii="Arial" w:hAnsi="Arial" w:cs="Arial"/>
        </w:rPr>
        <w:t>To support the delivery of the BSL Strategy linked to the Strategic Plan 2020-2025</w:t>
      </w:r>
    </w:p>
    <w:p w14:paraId="313F3D96" w14:textId="77777777" w:rsidR="00DF5409" w:rsidRPr="006259CB" w:rsidRDefault="00DF5409" w:rsidP="00DF5409">
      <w:pPr>
        <w:pStyle w:val="PlainText"/>
        <w:ind w:left="360"/>
        <w:rPr>
          <w:rFonts w:ascii="Calibri" w:hAnsi="Calibri" w:cs="Calibri"/>
          <w:sz w:val="24"/>
          <w:szCs w:val="24"/>
        </w:rPr>
      </w:pPr>
    </w:p>
    <w:p w14:paraId="2CDDD8F4" w14:textId="77777777" w:rsidR="00ED7E3A" w:rsidRDefault="00ED7E3A" w:rsidP="00ED7E3A">
      <w:pPr>
        <w:widowControl w:val="0"/>
        <w:spacing w:after="0"/>
        <w:rPr>
          <w:rFonts w:ascii="Arial" w:hAnsi="Arial" w:cs="Arial"/>
          <w:sz w:val="20"/>
          <w:szCs w:val="20"/>
        </w:rPr>
      </w:pPr>
    </w:p>
    <w:p w14:paraId="5B19EA98" w14:textId="55673E85" w:rsidR="00ED7E3A" w:rsidRDefault="0082292C" w:rsidP="00ED7E3A">
      <w:pPr>
        <w:widowControl w:val="0"/>
        <w:spacing w:after="0"/>
        <w:rPr>
          <w:rFonts w:ascii="Arial" w:hAnsi="Arial" w:cs="Arial"/>
          <w:b/>
          <w:bCs/>
          <w:sz w:val="24"/>
          <w:szCs w:val="24"/>
        </w:rPr>
      </w:pPr>
      <w:r>
        <w:rPr>
          <w:rFonts w:ascii="Arial" w:hAnsi="Arial" w:cs="Arial"/>
          <w:b/>
          <w:bCs/>
          <w:sz w:val="24"/>
          <w:szCs w:val="24"/>
        </w:rPr>
        <w:t>Essential Criteria</w:t>
      </w:r>
    </w:p>
    <w:p w14:paraId="5F3E86A5" w14:textId="77777777" w:rsidR="0082292C" w:rsidRDefault="0082292C" w:rsidP="00ED7E3A">
      <w:pPr>
        <w:widowControl w:val="0"/>
        <w:spacing w:after="0"/>
        <w:rPr>
          <w:rFonts w:ascii="Arial" w:hAnsi="Arial" w:cs="Arial"/>
          <w:b/>
          <w:bCs/>
          <w:sz w:val="20"/>
          <w:szCs w:val="20"/>
        </w:rPr>
      </w:pPr>
    </w:p>
    <w:p w14:paraId="7768FCD3" w14:textId="74C8D1A1" w:rsidR="0082292C" w:rsidRDefault="00CC1543" w:rsidP="0082292C">
      <w:pPr>
        <w:pStyle w:val="ListParagraph"/>
        <w:widowControl w:val="0"/>
        <w:numPr>
          <w:ilvl w:val="0"/>
          <w:numId w:val="6"/>
        </w:numPr>
        <w:spacing w:after="0"/>
        <w:rPr>
          <w:rFonts w:ascii="Arial" w:hAnsi="Arial" w:cs="Arial"/>
        </w:rPr>
      </w:pPr>
      <w:r w:rsidRPr="00792D04">
        <w:rPr>
          <w:rFonts w:ascii="Arial" w:hAnsi="Arial" w:cs="Arial"/>
        </w:rPr>
        <w:t xml:space="preserve">British Sign Language </w:t>
      </w:r>
      <w:r w:rsidR="004C2E35" w:rsidRPr="00792D04">
        <w:rPr>
          <w:rFonts w:ascii="Arial" w:hAnsi="Arial" w:cs="Arial"/>
        </w:rPr>
        <w:t xml:space="preserve">Level </w:t>
      </w:r>
      <w:r w:rsidR="00C11E26" w:rsidRPr="00792D04">
        <w:rPr>
          <w:rFonts w:ascii="Arial" w:hAnsi="Arial" w:cs="Arial"/>
        </w:rPr>
        <w:t>6 Qualification</w:t>
      </w:r>
    </w:p>
    <w:p w14:paraId="723D55C2" w14:textId="074E852C" w:rsidR="00EF18F0" w:rsidRPr="00792D04" w:rsidRDefault="00EF18F0" w:rsidP="0082292C">
      <w:pPr>
        <w:pStyle w:val="ListParagraph"/>
        <w:widowControl w:val="0"/>
        <w:numPr>
          <w:ilvl w:val="0"/>
          <w:numId w:val="6"/>
        </w:numPr>
        <w:spacing w:after="0"/>
        <w:rPr>
          <w:rFonts w:ascii="Arial" w:hAnsi="Arial" w:cs="Arial"/>
        </w:rPr>
      </w:pPr>
      <w:r>
        <w:rPr>
          <w:rFonts w:ascii="Arial" w:hAnsi="Arial" w:cs="Arial"/>
        </w:rPr>
        <w:t>Ability to use BSL at Level 6 or equivalent.</w:t>
      </w:r>
    </w:p>
    <w:p w14:paraId="1DA102A4" w14:textId="0F45701E" w:rsidR="00C11E26" w:rsidRPr="00792D04" w:rsidRDefault="00C11E26" w:rsidP="0082292C">
      <w:pPr>
        <w:pStyle w:val="ListParagraph"/>
        <w:widowControl w:val="0"/>
        <w:numPr>
          <w:ilvl w:val="0"/>
          <w:numId w:val="6"/>
        </w:numPr>
        <w:spacing w:after="0"/>
        <w:rPr>
          <w:rFonts w:ascii="Arial" w:hAnsi="Arial" w:cs="Arial"/>
        </w:rPr>
      </w:pPr>
      <w:r w:rsidRPr="00792D04">
        <w:rPr>
          <w:rFonts w:ascii="Arial" w:hAnsi="Arial" w:cs="Arial"/>
        </w:rPr>
        <w:t>Specialism in BSL</w:t>
      </w:r>
    </w:p>
    <w:p w14:paraId="738754C6" w14:textId="77777777" w:rsidR="004A6037" w:rsidRPr="00792D04" w:rsidRDefault="00C73407" w:rsidP="004A6037">
      <w:pPr>
        <w:pStyle w:val="ListParagraph"/>
        <w:widowControl w:val="0"/>
        <w:numPr>
          <w:ilvl w:val="0"/>
          <w:numId w:val="6"/>
        </w:numPr>
        <w:spacing w:after="0"/>
        <w:rPr>
          <w:rFonts w:ascii="Arial" w:hAnsi="Arial" w:cs="Arial"/>
        </w:rPr>
      </w:pPr>
      <w:r w:rsidRPr="00792D04">
        <w:rPr>
          <w:rFonts w:ascii="Arial" w:hAnsi="Arial" w:cs="Arial"/>
        </w:rPr>
        <w:t>Recent evidence of successful teaching</w:t>
      </w:r>
      <w:r w:rsidR="004A6037" w:rsidRPr="00792D04">
        <w:rPr>
          <w:rFonts w:ascii="Arial" w:hAnsi="Arial" w:cs="Arial"/>
        </w:rPr>
        <w:t xml:space="preserve"> and BSL assessment</w:t>
      </w:r>
    </w:p>
    <w:p w14:paraId="2B9F55E5" w14:textId="77777777" w:rsidR="0091638E" w:rsidRPr="00792D04" w:rsidRDefault="004A6037" w:rsidP="004A6037">
      <w:pPr>
        <w:pStyle w:val="ListParagraph"/>
        <w:widowControl w:val="0"/>
        <w:numPr>
          <w:ilvl w:val="0"/>
          <w:numId w:val="6"/>
        </w:numPr>
        <w:spacing w:after="0"/>
        <w:rPr>
          <w:rFonts w:ascii="Arial" w:hAnsi="Arial" w:cs="Arial"/>
        </w:rPr>
      </w:pPr>
      <w:r w:rsidRPr="00792D04">
        <w:rPr>
          <w:rFonts w:ascii="Arial" w:hAnsi="Arial" w:cs="Arial"/>
        </w:rPr>
        <w:t>To be able to demonstrate experience of strong organisational skills</w:t>
      </w:r>
    </w:p>
    <w:p w14:paraId="3DFDF513" w14:textId="77777777" w:rsidR="008C5345" w:rsidRPr="00792D04" w:rsidRDefault="0091638E" w:rsidP="004A6037">
      <w:pPr>
        <w:pStyle w:val="ListParagraph"/>
        <w:widowControl w:val="0"/>
        <w:numPr>
          <w:ilvl w:val="0"/>
          <w:numId w:val="6"/>
        </w:numPr>
        <w:spacing w:after="0"/>
        <w:rPr>
          <w:rFonts w:ascii="Arial" w:hAnsi="Arial" w:cs="Arial"/>
        </w:rPr>
      </w:pPr>
      <w:r w:rsidRPr="00792D04">
        <w:rPr>
          <w:rFonts w:ascii="Arial" w:hAnsi="Arial" w:cs="Arial"/>
        </w:rPr>
        <w:lastRenderedPageBreak/>
        <w:t>Experience and a commitment to Safeguarding</w:t>
      </w:r>
      <w:r w:rsidR="008C5345" w:rsidRPr="00792D04">
        <w:rPr>
          <w:rFonts w:ascii="Arial" w:hAnsi="Arial" w:cs="Arial"/>
        </w:rPr>
        <w:t xml:space="preserve"> best practice</w:t>
      </w:r>
    </w:p>
    <w:p w14:paraId="563C7CFB" w14:textId="77777777" w:rsidR="00FB4DD5" w:rsidRPr="00792D04" w:rsidRDefault="008C5345" w:rsidP="004A6037">
      <w:pPr>
        <w:pStyle w:val="ListParagraph"/>
        <w:widowControl w:val="0"/>
        <w:numPr>
          <w:ilvl w:val="0"/>
          <w:numId w:val="6"/>
        </w:numPr>
        <w:spacing w:after="0"/>
        <w:rPr>
          <w:rFonts w:ascii="Arial" w:hAnsi="Arial" w:cs="Arial"/>
        </w:rPr>
      </w:pPr>
      <w:r w:rsidRPr="00792D04">
        <w:rPr>
          <w:rFonts w:ascii="Arial" w:hAnsi="Arial" w:cs="Arial"/>
        </w:rPr>
        <w:t xml:space="preserve">Experience of setting, monitoring </w:t>
      </w:r>
      <w:r w:rsidR="00FB4DD5" w:rsidRPr="00792D04">
        <w:rPr>
          <w:rFonts w:ascii="Arial" w:hAnsi="Arial" w:cs="Arial"/>
        </w:rPr>
        <w:t>and achieving targets to improve outcomes for learners</w:t>
      </w:r>
    </w:p>
    <w:p w14:paraId="66C249CD" w14:textId="77777777" w:rsidR="00F47FB5" w:rsidRPr="00792D04" w:rsidRDefault="001A79B5" w:rsidP="004A6037">
      <w:pPr>
        <w:pStyle w:val="ListParagraph"/>
        <w:widowControl w:val="0"/>
        <w:numPr>
          <w:ilvl w:val="0"/>
          <w:numId w:val="6"/>
        </w:numPr>
        <w:spacing w:after="0"/>
        <w:rPr>
          <w:rFonts w:ascii="Arial" w:hAnsi="Arial" w:cs="Arial"/>
        </w:rPr>
      </w:pPr>
      <w:r w:rsidRPr="00792D04">
        <w:rPr>
          <w:rFonts w:ascii="Arial" w:hAnsi="Arial" w:cs="Arial"/>
        </w:rPr>
        <w:t>The ability to inspire and motivate staff and students to high levels of ach</w:t>
      </w:r>
      <w:r w:rsidR="00691D00" w:rsidRPr="00792D04">
        <w:rPr>
          <w:rFonts w:ascii="Arial" w:hAnsi="Arial" w:cs="Arial"/>
        </w:rPr>
        <w:t>ievement</w:t>
      </w:r>
    </w:p>
    <w:p w14:paraId="67E37943" w14:textId="77777777" w:rsidR="007B0D5B" w:rsidRDefault="00BF0B80" w:rsidP="004A6037">
      <w:pPr>
        <w:pStyle w:val="ListParagraph"/>
        <w:widowControl w:val="0"/>
        <w:numPr>
          <w:ilvl w:val="0"/>
          <w:numId w:val="6"/>
        </w:numPr>
        <w:spacing w:after="0"/>
        <w:rPr>
          <w:rFonts w:ascii="Arial" w:hAnsi="Arial" w:cs="Arial"/>
        </w:rPr>
      </w:pPr>
      <w:r w:rsidRPr="00792D04">
        <w:rPr>
          <w:rFonts w:ascii="Arial" w:hAnsi="Arial" w:cs="Arial"/>
        </w:rPr>
        <w:t>Knowledge and understanding of Deaf learners</w:t>
      </w:r>
    </w:p>
    <w:p w14:paraId="06E9B7D0" w14:textId="3F05C433" w:rsidR="00C516B7" w:rsidRDefault="00C516B7" w:rsidP="004A6037">
      <w:pPr>
        <w:pStyle w:val="ListParagraph"/>
        <w:widowControl w:val="0"/>
        <w:numPr>
          <w:ilvl w:val="0"/>
          <w:numId w:val="6"/>
        </w:numPr>
        <w:spacing w:after="0"/>
        <w:rPr>
          <w:rFonts w:ascii="Arial" w:hAnsi="Arial" w:cs="Arial"/>
        </w:rPr>
      </w:pPr>
      <w:r>
        <w:rPr>
          <w:rFonts w:ascii="Arial" w:hAnsi="Arial" w:cs="Arial"/>
        </w:rPr>
        <w:t>Complete understanding of BSL linguistics</w:t>
      </w:r>
    </w:p>
    <w:p w14:paraId="4282F23C" w14:textId="5C9E3A6F" w:rsidR="00D30C19" w:rsidRPr="00792D04" w:rsidRDefault="00D30C19" w:rsidP="004A6037">
      <w:pPr>
        <w:pStyle w:val="ListParagraph"/>
        <w:widowControl w:val="0"/>
        <w:numPr>
          <w:ilvl w:val="0"/>
          <w:numId w:val="6"/>
        </w:numPr>
        <w:spacing w:after="0"/>
        <w:rPr>
          <w:rFonts w:ascii="Arial" w:hAnsi="Arial" w:cs="Arial"/>
        </w:rPr>
      </w:pPr>
      <w:r>
        <w:rPr>
          <w:rFonts w:ascii="Arial" w:hAnsi="Arial" w:cs="Arial"/>
        </w:rPr>
        <w:t>Student centred approach to teaching, being able to adapt accordingly to the working environment</w:t>
      </w:r>
    </w:p>
    <w:p w14:paraId="0498BCDF" w14:textId="77777777" w:rsidR="007B0D5B" w:rsidRPr="00792D04" w:rsidRDefault="007B0D5B" w:rsidP="007B0D5B">
      <w:pPr>
        <w:widowControl w:val="0"/>
        <w:spacing w:after="0"/>
        <w:rPr>
          <w:rFonts w:ascii="Arial" w:hAnsi="Arial" w:cs="Arial"/>
        </w:rPr>
      </w:pPr>
    </w:p>
    <w:p w14:paraId="0A6454C2" w14:textId="77777777" w:rsidR="005B0ECA" w:rsidRPr="00792D04" w:rsidRDefault="005B0ECA" w:rsidP="007B0D5B">
      <w:pPr>
        <w:widowControl w:val="0"/>
        <w:spacing w:after="0"/>
        <w:rPr>
          <w:rFonts w:ascii="Arial" w:hAnsi="Arial" w:cs="Arial"/>
          <w:b/>
          <w:bCs/>
        </w:rPr>
      </w:pPr>
    </w:p>
    <w:p w14:paraId="5C780A6C" w14:textId="1115BF9B" w:rsidR="00721AC9" w:rsidRPr="00B66620" w:rsidRDefault="00721AC9" w:rsidP="007B0D5B">
      <w:pPr>
        <w:widowControl w:val="0"/>
        <w:spacing w:after="0"/>
        <w:rPr>
          <w:rFonts w:ascii="Arial" w:hAnsi="Arial" w:cs="Arial"/>
          <w:b/>
          <w:bCs/>
          <w:sz w:val="24"/>
          <w:szCs w:val="24"/>
        </w:rPr>
      </w:pPr>
      <w:r w:rsidRPr="00B66620">
        <w:rPr>
          <w:rFonts w:ascii="Arial" w:hAnsi="Arial" w:cs="Arial"/>
          <w:b/>
          <w:bCs/>
          <w:sz w:val="24"/>
          <w:szCs w:val="24"/>
        </w:rPr>
        <w:t>Benefits</w:t>
      </w:r>
    </w:p>
    <w:p w14:paraId="15C74BE6" w14:textId="77777777" w:rsidR="005B0ECA" w:rsidRPr="00792D04" w:rsidRDefault="005B0ECA" w:rsidP="007B0D5B">
      <w:pPr>
        <w:widowControl w:val="0"/>
        <w:spacing w:after="0"/>
        <w:rPr>
          <w:rFonts w:ascii="Arial" w:hAnsi="Arial" w:cs="Arial"/>
        </w:rPr>
      </w:pPr>
    </w:p>
    <w:p w14:paraId="45784CB3" w14:textId="77777777" w:rsidR="00662C11" w:rsidRPr="00792D04" w:rsidRDefault="00662C11" w:rsidP="00662C11">
      <w:pPr>
        <w:pStyle w:val="ListParagraph"/>
        <w:numPr>
          <w:ilvl w:val="0"/>
          <w:numId w:val="8"/>
        </w:numPr>
        <w:spacing w:after="0"/>
        <w:rPr>
          <w:rFonts w:ascii="Arial" w:hAnsi="Arial" w:cs="Arial"/>
        </w:rPr>
      </w:pPr>
      <w:r w:rsidRPr="00792D04">
        <w:rPr>
          <w:rFonts w:ascii="Arial" w:hAnsi="Arial" w:cs="Arial"/>
        </w:rPr>
        <w:t>55 days annual leave (to be used in school holidays)</w:t>
      </w:r>
    </w:p>
    <w:p w14:paraId="332357B4" w14:textId="0A92EEBF" w:rsidR="00662C11" w:rsidRPr="00792D04" w:rsidRDefault="00C94F20" w:rsidP="00662C11">
      <w:pPr>
        <w:pStyle w:val="ListParagraph"/>
        <w:numPr>
          <w:ilvl w:val="0"/>
          <w:numId w:val="8"/>
        </w:numPr>
        <w:spacing w:after="0"/>
        <w:rPr>
          <w:rFonts w:ascii="Arial" w:hAnsi="Arial" w:cs="Arial"/>
        </w:rPr>
      </w:pPr>
      <w:r w:rsidRPr="00792D04">
        <w:rPr>
          <w:rFonts w:ascii="Arial" w:hAnsi="Arial" w:cs="Arial"/>
        </w:rPr>
        <w:t>Contri</w:t>
      </w:r>
      <w:r w:rsidR="001D6EAA" w:rsidRPr="00792D04">
        <w:rPr>
          <w:rFonts w:ascii="Arial" w:hAnsi="Arial" w:cs="Arial"/>
        </w:rPr>
        <w:t xml:space="preserve">butory </w:t>
      </w:r>
      <w:r w:rsidR="00662C11" w:rsidRPr="00792D04">
        <w:rPr>
          <w:rFonts w:ascii="Arial" w:hAnsi="Arial" w:cs="Arial"/>
        </w:rPr>
        <w:t>Pension</w:t>
      </w:r>
    </w:p>
    <w:p w14:paraId="6DE864B6" w14:textId="60A27701" w:rsidR="00662C11" w:rsidRPr="00792D04" w:rsidRDefault="00662C11" w:rsidP="00662C11">
      <w:pPr>
        <w:pStyle w:val="ListParagraph"/>
        <w:numPr>
          <w:ilvl w:val="0"/>
          <w:numId w:val="8"/>
        </w:numPr>
        <w:spacing w:after="0"/>
        <w:rPr>
          <w:rFonts w:ascii="Arial" w:hAnsi="Arial" w:cs="Arial"/>
        </w:rPr>
      </w:pPr>
      <w:r w:rsidRPr="00792D04">
        <w:rPr>
          <w:rFonts w:ascii="Arial" w:hAnsi="Arial" w:cs="Arial"/>
        </w:rPr>
        <w:t xml:space="preserve">Great CPD opportunities </w:t>
      </w:r>
    </w:p>
    <w:p w14:paraId="6ACB2028" w14:textId="2BACB1B9" w:rsidR="00662C11" w:rsidRPr="00792D04" w:rsidRDefault="00662C11" w:rsidP="00B94719">
      <w:pPr>
        <w:pStyle w:val="ListParagraph"/>
        <w:numPr>
          <w:ilvl w:val="0"/>
          <w:numId w:val="8"/>
        </w:numPr>
        <w:spacing w:after="0"/>
        <w:rPr>
          <w:rFonts w:ascii="Arial" w:hAnsi="Arial" w:cs="Arial"/>
        </w:rPr>
      </w:pPr>
      <w:r w:rsidRPr="00792D04">
        <w:rPr>
          <w:rFonts w:ascii="Arial" w:hAnsi="Arial" w:cs="Arial"/>
        </w:rPr>
        <w:t>Free onsite parking</w:t>
      </w:r>
    </w:p>
    <w:p w14:paraId="0D9D90E0" w14:textId="77777777" w:rsidR="00662C11" w:rsidRDefault="00662C11" w:rsidP="00662C11">
      <w:pPr>
        <w:pStyle w:val="ListParagraph"/>
        <w:numPr>
          <w:ilvl w:val="0"/>
          <w:numId w:val="8"/>
        </w:numPr>
        <w:spacing w:after="0"/>
        <w:rPr>
          <w:rFonts w:ascii="Arial" w:hAnsi="Arial" w:cs="Arial"/>
        </w:rPr>
      </w:pPr>
      <w:r w:rsidRPr="00792D04">
        <w:rPr>
          <w:rFonts w:ascii="Arial" w:hAnsi="Arial" w:cs="Arial"/>
        </w:rPr>
        <w:t>Free use of onsite gym</w:t>
      </w:r>
    </w:p>
    <w:p w14:paraId="722D8853" w14:textId="16CA67AB" w:rsidR="007A1FC1" w:rsidRPr="00792D04" w:rsidRDefault="007A1FC1" w:rsidP="00662C11">
      <w:pPr>
        <w:pStyle w:val="ListParagraph"/>
        <w:numPr>
          <w:ilvl w:val="0"/>
          <w:numId w:val="8"/>
        </w:numPr>
        <w:spacing w:after="0"/>
        <w:rPr>
          <w:rFonts w:ascii="Arial" w:hAnsi="Arial" w:cs="Arial"/>
        </w:rPr>
      </w:pPr>
      <w:r>
        <w:rPr>
          <w:rFonts w:ascii="Arial" w:hAnsi="Arial" w:cs="Arial"/>
        </w:rPr>
        <w:t xml:space="preserve">Discounted childcare </w:t>
      </w:r>
      <w:r w:rsidR="000A3A61">
        <w:rPr>
          <w:rFonts w:ascii="Arial" w:hAnsi="Arial" w:cs="Arial"/>
        </w:rPr>
        <w:t>at the onsite Little Learners Day Nursery</w:t>
      </w:r>
    </w:p>
    <w:p w14:paraId="4E2E3474" w14:textId="6E728A28" w:rsidR="00662C11" w:rsidRPr="00792D04" w:rsidRDefault="00662C11" w:rsidP="006A72C2">
      <w:pPr>
        <w:pStyle w:val="ListParagraph"/>
        <w:numPr>
          <w:ilvl w:val="0"/>
          <w:numId w:val="8"/>
        </w:numPr>
        <w:spacing w:after="0"/>
        <w:rPr>
          <w:rFonts w:ascii="Arial" w:hAnsi="Arial" w:cs="Arial"/>
        </w:rPr>
      </w:pPr>
      <w:r w:rsidRPr="00792D04">
        <w:rPr>
          <w:rFonts w:ascii="Arial" w:hAnsi="Arial" w:cs="Arial"/>
        </w:rPr>
        <w:t>Westfield Health</w:t>
      </w:r>
      <w:r w:rsidR="006A72C2" w:rsidRPr="00792D04">
        <w:rPr>
          <w:rFonts w:ascii="Arial" w:hAnsi="Arial" w:cs="Arial"/>
        </w:rPr>
        <w:t xml:space="preserve"> Cash Plan</w:t>
      </w:r>
      <w:r w:rsidRPr="00792D04">
        <w:rPr>
          <w:rFonts w:ascii="Arial" w:hAnsi="Arial" w:cs="Arial"/>
        </w:rPr>
        <w:t xml:space="preserve"> including Doctorline - 24/7 access to a GP</w:t>
      </w:r>
      <w:r w:rsidR="00110CBF" w:rsidRPr="00792D04">
        <w:rPr>
          <w:rFonts w:ascii="Arial" w:hAnsi="Arial" w:cs="Arial"/>
        </w:rPr>
        <w:t xml:space="preserve">, Dental, Optical and Prescription </w:t>
      </w:r>
      <w:r w:rsidR="00082E27" w:rsidRPr="00792D04">
        <w:rPr>
          <w:rFonts w:ascii="Arial" w:hAnsi="Arial" w:cs="Arial"/>
        </w:rPr>
        <w:t>claims and much more (funded by the employer)</w:t>
      </w:r>
    </w:p>
    <w:p w14:paraId="67561456" w14:textId="60966C52" w:rsidR="00662C11" w:rsidRDefault="00662C11" w:rsidP="00082E27">
      <w:pPr>
        <w:spacing w:after="0"/>
        <w:rPr>
          <w:rFonts w:ascii="Arial" w:hAnsi="Arial" w:cs="Arial"/>
          <w:shd w:val="clear" w:color="auto" w:fill="FFFFFF"/>
        </w:rPr>
      </w:pPr>
      <w:r>
        <w:rPr>
          <w:rFonts w:ascii="Arial" w:hAnsi="Arial" w:cs="Arial"/>
        </w:rPr>
        <w:t xml:space="preserve">            </w:t>
      </w:r>
    </w:p>
    <w:p w14:paraId="0356EF92" w14:textId="77777777" w:rsidR="00973C6B" w:rsidRPr="00973C6B" w:rsidRDefault="00973C6B" w:rsidP="00973C6B">
      <w:pPr>
        <w:spacing w:after="200" w:line="276" w:lineRule="auto"/>
        <w:rPr>
          <w:rFonts w:ascii="Arial" w:hAnsi="Arial" w:cs="Arial"/>
          <w:color w:val="0000FF"/>
          <w:u w:val="single"/>
        </w:rPr>
      </w:pPr>
      <w:r w:rsidRPr="00973C6B">
        <w:rPr>
          <w:rFonts w:ascii="Arial" w:hAnsi="Arial" w:cs="Arial"/>
        </w:rPr>
        <w:t>For a job description and application form please visit our work for us page at www.deaf-trust.co.uk/trust/work-for-us/</w:t>
      </w:r>
    </w:p>
    <w:p w14:paraId="4090F640" w14:textId="513EE099" w:rsidR="008A67DB" w:rsidRPr="006D5F0A" w:rsidRDefault="00483F56" w:rsidP="00483F56">
      <w:pPr>
        <w:rPr>
          <w:rFonts w:ascii="Arial" w:hAnsi="Arial" w:cs="Arial"/>
          <w:b/>
        </w:rPr>
      </w:pPr>
      <w:r w:rsidRPr="002723B7">
        <w:rPr>
          <w:rFonts w:ascii="Arial" w:hAnsi="Arial" w:cs="Arial"/>
          <w:b/>
        </w:rPr>
        <w:t>Closing date for applications:</w:t>
      </w:r>
      <w:r>
        <w:rPr>
          <w:rFonts w:ascii="Arial" w:hAnsi="Arial" w:cs="Arial"/>
          <w:b/>
        </w:rPr>
        <w:t xml:space="preserve"> </w:t>
      </w:r>
      <w:r w:rsidRPr="002723B7">
        <w:rPr>
          <w:rFonts w:ascii="Arial" w:hAnsi="Arial" w:cs="Arial"/>
          <w:b/>
        </w:rPr>
        <w:t xml:space="preserve"> </w:t>
      </w:r>
      <w:r w:rsidR="006D5F0A">
        <w:rPr>
          <w:rFonts w:ascii="Arial" w:hAnsi="Arial" w:cs="Arial"/>
          <w:b/>
        </w:rPr>
        <w:t>6</w:t>
      </w:r>
      <w:r w:rsidR="008A67DB" w:rsidRPr="008A67DB">
        <w:rPr>
          <w:rFonts w:ascii="Arial" w:hAnsi="Arial" w:cs="Arial"/>
          <w:b/>
          <w:vertAlign w:val="superscript"/>
        </w:rPr>
        <w:t>th</w:t>
      </w:r>
      <w:r w:rsidR="008A67DB">
        <w:rPr>
          <w:rFonts w:ascii="Arial" w:hAnsi="Arial" w:cs="Arial"/>
          <w:b/>
        </w:rPr>
        <w:t xml:space="preserve"> </w:t>
      </w:r>
      <w:r w:rsidR="006D5F0A">
        <w:rPr>
          <w:rFonts w:ascii="Arial" w:hAnsi="Arial" w:cs="Arial"/>
          <w:b/>
        </w:rPr>
        <w:t>October</w:t>
      </w:r>
      <w:r w:rsidR="008A67DB">
        <w:rPr>
          <w:rFonts w:ascii="Arial" w:hAnsi="Arial" w:cs="Arial"/>
          <w:b/>
        </w:rPr>
        <w:t xml:space="preserve"> 2024</w:t>
      </w:r>
    </w:p>
    <w:p w14:paraId="5DD7C4DB" w14:textId="34E1D965" w:rsidR="00483F56" w:rsidRPr="002723B7" w:rsidRDefault="00483F56" w:rsidP="00483F56">
      <w:pPr>
        <w:rPr>
          <w:rFonts w:ascii="Arial" w:hAnsi="Arial" w:cs="Arial"/>
          <w:b/>
        </w:rPr>
      </w:pPr>
      <w:r>
        <w:rPr>
          <w:rFonts w:ascii="Arial" w:hAnsi="Arial" w:cs="Arial"/>
          <w:b/>
        </w:rPr>
        <w:t>Doncaster Deaf Trust</w:t>
      </w:r>
      <w:r w:rsidRPr="002723B7">
        <w:rPr>
          <w:rFonts w:ascii="Arial" w:hAnsi="Arial" w:cs="Arial"/>
          <w:b/>
        </w:rPr>
        <w:t xml:space="preserve">, Leger Way, Doncaster, DN2 6AY, </w:t>
      </w:r>
    </w:p>
    <w:p w14:paraId="50B8C66E"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The Trust is committed to safeguarding and promoting the welfare of children and young people and expects all staff and volunteers to share this commitment.</w:t>
      </w:r>
    </w:p>
    <w:p w14:paraId="5BA15ABA"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58227992"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in order to assess their suitability to work with children.</w:t>
      </w:r>
    </w:p>
    <w:p w14:paraId="626F41AD" w14:textId="77777777" w:rsidR="00662C11" w:rsidRPr="00662C11" w:rsidRDefault="00662C11" w:rsidP="00662C11">
      <w:pPr>
        <w:widowControl w:val="0"/>
        <w:spacing w:after="0"/>
        <w:ind w:left="360"/>
        <w:rPr>
          <w:rFonts w:ascii="Arial" w:hAnsi="Arial" w:cs="Arial"/>
          <w:sz w:val="20"/>
          <w:szCs w:val="20"/>
        </w:rPr>
      </w:pPr>
    </w:p>
    <w:p w14:paraId="1B8A40EF" w14:textId="77777777" w:rsidR="00721AC9" w:rsidRPr="00721AC9" w:rsidRDefault="00721AC9" w:rsidP="007B0D5B">
      <w:pPr>
        <w:widowControl w:val="0"/>
        <w:spacing w:after="0"/>
        <w:rPr>
          <w:rFonts w:ascii="Arial" w:hAnsi="Arial" w:cs="Arial"/>
          <w:b/>
          <w:bCs/>
          <w:sz w:val="24"/>
          <w:szCs w:val="24"/>
        </w:rPr>
      </w:pPr>
    </w:p>
    <w:p w14:paraId="51AA4FA3" w14:textId="5D0E31C8" w:rsidR="00C11E26" w:rsidRPr="007B0D5B" w:rsidRDefault="0091638E" w:rsidP="007B0D5B">
      <w:pPr>
        <w:widowControl w:val="0"/>
        <w:spacing w:after="0"/>
        <w:rPr>
          <w:rFonts w:ascii="Arial" w:hAnsi="Arial" w:cs="Arial"/>
          <w:sz w:val="20"/>
          <w:szCs w:val="20"/>
        </w:rPr>
      </w:pPr>
      <w:r w:rsidRPr="007B0D5B">
        <w:rPr>
          <w:rFonts w:ascii="Arial" w:hAnsi="Arial" w:cs="Arial"/>
          <w:sz w:val="20"/>
          <w:szCs w:val="20"/>
        </w:rPr>
        <w:t xml:space="preserve"> </w:t>
      </w:r>
      <w:r w:rsidR="00C73407" w:rsidRPr="007B0D5B">
        <w:rPr>
          <w:rFonts w:ascii="Arial" w:hAnsi="Arial" w:cs="Arial"/>
          <w:sz w:val="20"/>
          <w:szCs w:val="20"/>
        </w:rPr>
        <w:t xml:space="preserve"> </w:t>
      </w:r>
    </w:p>
    <w:p w14:paraId="7B263398" w14:textId="77777777" w:rsidR="0082292C" w:rsidRPr="0082292C" w:rsidRDefault="0082292C" w:rsidP="00ED7E3A">
      <w:pPr>
        <w:widowControl w:val="0"/>
        <w:spacing w:after="0"/>
        <w:rPr>
          <w:rFonts w:ascii="Arial" w:hAnsi="Arial" w:cs="Arial"/>
          <w:b/>
          <w:bCs/>
          <w:sz w:val="24"/>
          <w:szCs w:val="24"/>
        </w:rPr>
      </w:pPr>
    </w:p>
    <w:sectPr w:rsidR="0082292C" w:rsidRPr="0082292C" w:rsidSect="0053466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B9C3" w14:textId="77777777" w:rsidR="00D71F5C" w:rsidRDefault="00D71F5C" w:rsidP="004E5BE3">
      <w:pPr>
        <w:spacing w:after="0" w:line="240" w:lineRule="auto"/>
      </w:pPr>
      <w:r>
        <w:separator/>
      </w:r>
    </w:p>
  </w:endnote>
  <w:endnote w:type="continuationSeparator" w:id="0">
    <w:p w14:paraId="4B7BC9CE" w14:textId="77777777" w:rsidR="00D71F5C" w:rsidRDefault="00D71F5C" w:rsidP="004E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6081" w14:textId="77777777" w:rsidR="00D71F5C" w:rsidRDefault="00D71F5C" w:rsidP="004E5BE3">
      <w:pPr>
        <w:spacing w:after="0" w:line="240" w:lineRule="auto"/>
      </w:pPr>
      <w:r>
        <w:separator/>
      </w:r>
    </w:p>
  </w:footnote>
  <w:footnote w:type="continuationSeparator" w:id="0">
    <w:p w14:paraId="6EF729A7" w14:textId="77777777" w:rsidR="00D71F5C" w:rsidRDefault="00D71F5C" w:rsidP="004E5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2F94" w14:textId="57ECE15B" w:rsidR="009B34FF" w:rsidRDefault="00B94719">
    <w:pPr>
      <w:pStyle w:val="Header"/>
    </w:pPr>
    <w:r>
      <w:rPr>
        <w:noProof/>
      </w:rPr>
      <w:drawing>
        <wp:anchor distT="0" distB="0" distL="114300" distR="114300" simplePos="0" relativeHeight="251659264" behindDoc="0" locked="0" layoutInCell="1" allowOverlap="1" wp14:anchorId="358E339B" wp14:editId="2B8079C7">
          <wp:simplePos x="0" y="0"/>
          <wp:positionH relativeFrom="column">
            <wp:posOffset>3752850</wp:posOffset>
          </wp:positionH>
          <wp:positionV relativeFrom="paragraph">
            <wp:posOffset>-305435</wp:posOffset>
          </wp:positionV>
          <wp:extent cx="2700020" cy="6953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E9E"/>
    <w:multiLevelType w:val="hybridMultilevel"/>
    <w:tmpl w:val="2AEC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3198F"/>
    <w:multiLevelType w:val="multilevel"/>
    <w:tmpl w:val="8464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851CE"/>
    <w:multiLevelType w:val="hybridMultilevel"/>
    <w:tmpl w:val="3836E7CE"/>
    <w:lvl w:ilvl="0" w:tplc="AE84895E">
      <w:start w:val="1"/>
      <w:numFmt w:val="bullet"/>
      <w:lvlText w:val=""/>
      <w:lvlJc w:val="left"/>
      <w:pPr>
        <w:ind w:left="720" w:hanging="360"/>
      </w:pPr>
      <w:rPr>
        <w:rFonts w:ascii="Symbol" w:hAnsi="Symbol"/>
      </w:rPr>
    </w:lvl>
    <w:lvl w:ilvl="1" w:tplc="845A08F8" w:tentative="1">
      <w:start w:val="1"/>
      <w:numFmt w:val="bullet"/>
      <w:lvlText w:val="o"/>
      <w:lvlJc w:val="left"/>
      <w:pPr>
        <w:ind w:left="1440" w:hanging="360"/>
      </w:pPr>
      <w:rPr>
        <w:rFonts w:ascii="Courier New" w:hAnsi="Courier New"/>
      </w:rPr>
    </w:lvl>
    <w:lvl w:ilvl="2" w:tplc="73921062" w:tentative="1">
      <w:start w:val="1"/>
      <w:numFmt w:val="bullet"/>
      <w:lvlText w:val=""/>
      <w:lvlJc w:val="left"/>
      <w:pPr>
        <w:ind w:left="2160" w:hanging="360"/>
      </w:pPr>
      <w:rPr>
        <w:rFonts w:ascii="Wingdings" w:hAnsi="Wingdings"/>
      </w:rPr>
    </w:lvl>
    <w:lvl w:ilvl="3" w:tplc="EFBED328" w:tentative="1">
      <w:start w:val="1"/>
      <w:numFmt w:val="bullet"/>
      <w:lvlText w:val=""/>
      <w:lvlJc w:val="left"/>
      <w:pPr>
        <w:ind w:left="2880" w:hanging="360"/>
      </w:pPr>
      <w:rPr>
        <w:rFonts w:ascii="Symbol" w:hAnsi="Symbol"/>
      </w:rPr>
    </w:lvl>
    <w:lvl w:ilvl="4" w:tplc="319CB2D0" w:tentative="1">
      <w:start w:val="1"/>
      <w:numFmt w:val="bullet"/>
      <w:lvlText w:val="o"/>
      <w:lvlJc w:val="left"/>
      <w:pPr>
        <w:ind w:left="3600" w:hanging="360"/>
      </w:pPr>
      <w:rPr>
        <w:rFonts w:ascii="Courier New" w:hAnsi="Courier New"/>
      </w:rPr>
    </w:lvl>
    <w:lvl w:ilvl="5" w:tplc="45B0D04E" w:tentative="1">
      <w:start w:val="1"/>
      <w:numFmt w:val="bullet"/>
      <w:lvlText w:val=""/>
      <w:lvlJc w:val="left"/>
      <w:pPr>
        <w:ind w:left="4320" w:hanging="360"/>
      </w:pPr>
      <w:rPr>
        <w:rFonts w:ascii="Wingdings" w:hAnsi="Wingdings"/>
      </w:rPr>
    </w:lvl>
    <w:lvl w:ilvl="6" w:tplc="C0A4DEEE" w:tentative="1">
      <w:start w:val="1"/>
      <w:numFmt w:val="bullet"/>
      <w:lvlText w:val=""/>
      <w:lvlJc w:val="left"/>
      <w:pPr>
        <w:ind w:left="5040" w:hanging="360"/>
      </w:pPr>
      <w:rPr>
        <w:rFonts w:ascii="Symbol" w:hAnsi="Symbol"/>
      </w:rPr>
    </w:lvl>
    <w:lvl w:ilvl="7" w:tplc="E1F8732A" w:tentative="1">
      <w:start w:val="1"/>
      <w:numFmt w:val="bullet"/>
      <w:lvlText w:val="o"/>
      <w:lvlJc w:val="left"/>
      <w:pPr>
        <w:ind w:left="5760" w:hanging="360"/>
      </w:pPr>
      <w:rPr>
        <w:rFonts w:ascii="Courier New" w:hAnsi="Courier New"/>
      </w:rPr>
    </w:lvl>
    <w:lvl w:ilvl="8" w:tplc="AADC2D00" w:tentative="1">
      <w:start w:val="1"/>
      <w:numFmt w:val="bullet"/>
      <w:lvlText w:val=""/>
      <w:lvlJc w:val="left"/>
      <w:pPr>
        <w:ind w:left="6480" w:hanging="360"/>
      </w:pPr>
      <w:rPr>
        <w:rFonts w:ascii="Wingdings" w:hAnsi="Wingdings"/>
      </w:rPr>
    </w:lvl>
  </w:abstractNum>
  <w:abstractNum w:abstractNumId="3" w15:restartNumberingAfterBreak="0">
    <w:nsid w:val="288D686A"/>
    <w:multiLevelType w:val="hybridMultilevel"/>
    <w:tmpl w:val="0EA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002"/>
    <w:multiLevelType w:val="hybridMultilevel"/>
    <w:tmpl w:val="88163BE4"/>
    <w:lvl w:ilvl="0" w:tplc="AE84895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31C00"/>
    <w:multiLevelType w:val="multilevel"/>
    <w:tmpl w:val="D2EE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62E75"/>
    <w:multiLevelType w:val="hybridMultilevel"/>
    <w:tmpl w:val="9C8A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25D8C"/>
    <w:multiLevelType w:val="hybridMultilevel"/>
    <w:tmpl w:val="D092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44095"/>
    <w:multiLevelType w:val="hybridMultilevel"/>
    <w:tmpl w:val="A1FE29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2083914529">
    <w:abstractNumId w:val="5"/>
  </w:num>
  <w:num w:numId="2" w16cid:durableId="422649653">
    <w:abstractNumId w:val="1"/>
  </w:num>
  <w:num w:numId="3" w16cid:durableId="29039779">
    <w:abstractNumId w:val="8"/>
  </w:num>
  <w:num w:numId="4" w16cid:durableId="336730557">
    <w:abstractNumId w:val="2"/>
  </w:num>
  <w:num w:numId="5" w16cid:durableId="1229195778">
    <w:abstractNumId w:val="4"/>
  </w:num>
  <w:num w:numId="6" w16cid:durableId="542401094">
    <w:abstractNumId w:val="0"/>
  </w:num>
  <w:num w:numId="7" w16cid:durableId="1169980266">
    <w:abstractNumId w:val="3"/>
  </w:num>
  <w:num w:numId="8" w16cid:durableId="794522242">
    <w:abstractNumId w:val="7"/>
  </w:num>
  <w:num w:numId="9" w16cid:durableId="115830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E3"/>
    <w:rsid w:val="000230A9"/>
    <w:rsid w:val="0003548E"/>
    <w:rsid w:val="00082E27"/>
    <w:rsid w:val="000A3A61"/>
    <w:rsid w:val="000A66EC"/>
    <w:rsid w:val="000D33EE"/>
    <w:rsid w:val="000E1660"/>
    <w:rsid w:val="00110CBF"/>
    <w:rsid w:val="00194547"/>
    <w:rsid w:val="001A0D1E"/>
    <w:rsid w:val="001A3BF4"/>
    <w:rsid w:val="001A79B5"/>
    <w:rsid w:val="001D6EAA"/>
    <w:rsid w:val="00205462"/>
    <w:rsid w:val="00215C0C"/>
    <w:rsid w:val="00223FEC"/>
    <w:rsid w:val="002D0981"/>
    <w:rsid w:val="002F4EB7"/>
    <w:rsid w:val="002F7181"/>
    <w:rsid w:val="00306B37"/>
    <w:rsid w:val="00315804"/>
    <w:rsid w:val="003257BE"/>
    <w:rsid w:val="00376FB0"/>
    <w:rsid w:val="0039098F"/>
    <w:rsid w:val="0041654B"/>
    <w:rsid w:val="00450436"/>
    <w:rsid w:val="004601D8"/>
    <w:rsid w:val="00470A40"/>
    <w:rsid w:val="00483F56"/>
    <w:rsid w:val="004A6037"/>
    <w:rsid w:val="004C0A81"/>
    <w:rsid w:val="004C2E35"/>
    <w:rsid w:val="004E5BE3"/>
    <w:rsid w:val="00534669"/>
    <w:rsid w:val="005B0ECA"/>
    <w:rsid w:val="00624307"/>
    <w:rsid w:val="00662C11"/>
    <w:rsid w:val="00687745"/>
    <w:rsid w:val="00691D00"/>
    <w:rsid w:val="006A72C2"/>
    <w:rsid w:val="006D5F0A"/>
    <w:rsid w:val="006E3635"/>
    <w:rsid w:val="006F202A"/>
    <w:rsid w:val="00721AC9"/>
    <w:rsid w:val="00734A77"/>
    <w:rsid w:val="00755AC7"/>
    <w:rsid w:val="0077546F"/>
    <w:rsid w:val="007849C6"/>
    <w:rsid w:val="00792D04"/>
    <w:rsid w:val="007A1FC1"/>
    <w:rsid w:val="007B0D5B"/>
    <w:rsid w:val="007E1579"/>
    <w:rsid w:val="00810123"/>
    <w:rsid w:val="0082292C"/>
    <w:rsid w:val="00833609"/>
    <w:rsid w:val="0084241E"/>
    <w:rsid w:val="008649F8"/>
    <w:rsid w:val="008A67DB"/>
    <w:rsid w:val="008C5345"/>
    <w:rsid w:val="0091638E"/>
    <w:rsid w:val="00916547"/>
    <w:rsid w:val="00973C6B"/>
    <w:rsid w:val="00997F9F"/>
    <w:rsid w:val="009B0F1D"/>
    <w:rsid w:val="009B34FF"/>
    <w:rsid w:val="009B455A"/>
    <w:rsid w:val="00A01527"/>
    <w:rsid w:val="00A877B7"/>
    <w:rsid w:val="00AA5B8F"/>
    <w:rsid w:val="00AD2C70"/>
    <w:rsid w:val="00AE05E6"/>
    <w:rsid w:val="00B50EB2"/>
    <w:rsid w:val="00B66620"/>
    <w:rsid w:val="00B66AFF"/>
    <w:rsid w:val="00B94719"/>
    <w:rsid w:val="00BD629D"/>
    <w:rsid w:val="00BF0B80"/>
    <w:rsid w:val="00BF4424"/>
    <w:rsid w:val="00C11E26"/>
    <w:rsid w:val="00C516B7"/>
    <w:rsid w:val="00C567E7"/>
    <w:rsid w:val="00C73407"/>
    <w:rsid w:val="00C94F20"/>
    <w:rsid w:val="00CA0BB2"/>
    <w:rsid w:val="00CC1543"/>
    <w:rsid w:val="00D254F1"/>
    <w:rsid w:val="00D30C19"/>
    <w:rsid w:val="00D71F5C"/>
    <w:rsid w:val="00DF5409"/>
    <w:rsid w:val="00E61A96"/>
    <w:rsid w:val="00EA1853"/>
    <w:rsid w:val="00ED7E3A"/>
    <w:rsid w:val="00EF0A92"/>
    <w:rsid w:val="00EF18F0"/>
    <w:rsid w:val="00F47FB5"/>
    <w:rsid w:val="00FB24A5"/>
    <w:rsid w:val="00FB4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AFCE"/>
  <w15:chartTrackingRefBased/>
  <w15:docId w15:val="{6FDE9ADD-98E4-47F4-A49B-7553E46D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BE3"/>
  </w:style>
  <w:style w:type="paragraph" w:styleId="Footer">
    <w:name w:val="footer"/>
    <w:basedOn w:val="Normal"/>
    <w:link w:val="FooterChar"/>
    <w:uiPriority w:val="99"/>
    <w:unhideWhenUsed/>
    <w:rsid w:val="004E5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BE3"/>
  </w:style>
  <w:style w:type="paragraph" w:styleId="ListParagraph">
    <w:name w:val="List Paragraph"/>
    <w:basedOn w:val="Normal"/>
    <w:uiPriority w:val="1"/>
    <w:qFormat/>
    <w:rsid w:val="00A877B7"/>
    <w:pPr>
      <w:spacing w:after="240" w:line="240" w:lineRule="auto"/>
      <w:ind w:left="720"/>
      <w:contextualSpacing/>
    </w:pPr>
  </w:style>
  <w:style w:type="paragraph" w:styleId="NormalWeb">
    <w:name w:val="Normal (Web)"/>
    <w:basedOn w:val="Normal"/>
    <w:uiPriority w:val="99"/>
    <w:semiHidden/>
    <w:unhideWhenUsed/>
    <w:rsid w:val="00A87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0BB2"/>
  </w:style>
  <w:style w:type="character" w:customStyle="1" w:styleId="eop">
    <w:name w:val="eop"/>
    <w:basedOn w:val="DefaultParagraphFont"/>
    <w:rsid w:val="00CA0BB2"/>
  </w:style>
  <w:style w:type="paragraph" w:styleId="PlainText">
    <w:name w:val="Plain Text"/>
    <w:basedOn w:val="Normal"/>
    <w:link w:val="PlainTextChar"/>
    <w:uiPriority w:val="99"/>
    <w:unhideWhenUsed/>
    <w:rsid w:val="00D254F1"/>
    <w:pPr>
      <w:spacing w:after="0" w:line="240" w:lineRule="auto"/>
    </w:pPr>
    <w:rPr>
      <w:rFonts w:ascii="Courier New" w:eastAsiaTheme="minorEastAsia" w:hAnsi="Courier New" w:cs="Courier New"/>
      <w:sz w:val="21"/>
      <w:szCs w:val="21"/>
      <w:lang w:eastAsia="en-GB"/>
    </w:rPr>
  </w:style>
  <w:style w:type="character" w:customStyle="1" w:styleId="PlainTextChar">
    <w:name w:val="Plain Text Char"/>
    <w:basedOn w:val="DefaultParagraphFont"/>
    <w:link w:val="PlainText"/>
    <w:uiPriority w:val="99"/>
    <w:rsid w:val="00D254F1"/>
    <w:rPr>
      <w:rFonts w:ascii="Courier New" w:eastAsiaTheme="minorEastAsia" w:hAnsi="Courier New" w:cs="Courier New"/>
      <w:sz w:val="21"/>
      <w:szCs w:val="21"/>
      <w:lang w:eastAsia="en-GB"/>
    </w:rPr>
  </w:style>
  <w:style w:type="character" w:styleId="Hyperlink">
    <w:name w:val="Hyperlink"/>
    <w:basedOn w:val="DefaultParagraphFont"/>
    <w:uiPriority w:val="99"/>
    <w:unhideWhenUsed/>
    <w:rsid w:val="00483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7" ma:contentTypeDescription="Create a new document." ma:contentTypeScope="" ma:versionID="956bf6c33c2b1a431ceb9d1100d07d4b">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02c676e6715f1337604e97a6507923f0"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D2DEB4-3B24-4AF9-A762-7C4EA5B39D21}">
  <ds:schemaRefs>
    <ds:schemaRef ds:uri="http://schemas.microsoft.com/sharepoint/v3/contenttype/forms"/>
  </ds:schemaRefs>
</ds:datastoreItem>
</file>

<file path=customXml/itemProps2.xml><?xml version="1.0" encoding="utf-8"?>
<ds:datastoreItem xmlns:ds="http://schemas.openxmlformats.org/officeDocument/2006/customXml" ds:itemID="{ED90C0C7-1B26-4E67-9A4D-69FE346B5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7353A-582A-430A-9DC4-A17DEA6DBA87}">
  <ds:schemaRefs>
    <ds:schemaRef ds:uri="http://schemas.openxmlformats.org/officeDocument/2006/bibliography"/>
  </ds:schemaRefs>
</ds:datastoreItem>
</file>

<file path=customXml/itemProps4.xml><?xml version="1.0" encoding="utf-8"?>
<ds:datastoreItem xmlns:ds="http://schemas.openxmlformats.org/officeDocument/2006/customXml" ds:itemID="{ECB7E1A6-6498-43BD-972A-5605BE9EADF2}">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Sanaghan, Helen</dc:creator>
  <cp:keywords/>
  <dc:description/>
  <cp:lastModifiedBy>Helen Sanaghan</cp:lastModifiedBy>
  <cp:revision>3</cp:revision>
  <cp:lastPrinted>2022-09-14T12:47:00Z</cp:lastPrinted>
  <dcterms:created xsi:type="dcterms:W3CDTF">2024-09-09T11:06:00Z</dcterms:created>
  <dcterms:modified xsi:type="dcterms:W3CDTF">2024-09-09T11:07:00Z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3126800</vt:r8>
  </property>
  <property fmtid="{D5CDD505-2E9C-101B-9397-08002B2CF9AE}" pid="4" name="MediaServiceImageTags">
    <vt:lpwstr/>
  </property>
</Properties>
</file>