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B8FCB" w14:textId="0B09A106" w:rsidR="00A36E27" w:rsidRPr="00A36E27" w:rsidRDefault="00E45648" w:rsidP="327840D6">
      <w:pPr>
        <w:rPr>
          <w:b/>
          <w:bCs/>
          <w:sz w:val="32"/>
          <w:szCs w:val="32"/>
          <w:shd w:val="clear" w:color="auto" w:fill="FFFFFF"/>
        </w:rPr>
      </w:pPr>
      <w:r>
        <w:rPr>
          <w:b/>
          <w:bCs/>
          <w:sz w:val="32"/>
          <w:szCs w:val="32"/>
          <w:shd w:val="clear" w:color="auto" w:fill="FFFFFF"/>
        </w:rPr>
        <w:t>Learning Support Coordinator</w:t>
      </w:r>
    </w:p>
    <w:p w14:paraId="37481E6B" w14:textId="6C5E08D4" w:rsidR="00A36E27" w:rsidRDefault="00A36E27">
      <w:pPr>
        <w:rPr>
          <w:rFonts w:cstheme="minorHAnsi"/>
          <w:b/>
          <w:bCs/>
          <w:sz w:val="32"/>
          <w:szCs w:val="32"/>
          <w:shd w:val="clear" w:color="auto" w:fill="FFFFFF"/>
        </w:rPr>
      </w:pPr>
      <w:r>
        <w:rPr>
          <w:rFonts w:cstheme="minorHAnsi"/>
          <w:b/>
          <w:bCs/>
          <w:sz w:val="32"/>
          <w:szCs w:val="32"/>
          <w:shd w:val="clear" w:color="auto" w:fill="FFFFFF"/>
        </w:rPr>
        <w:t>Salary</w:t>
      </w:r>
      <w:r w:rsidR="007572A1">
        <w:rPr>
          <w:rFonts w:cstheme="minorHAnsi"/>
          <w:b/>
          <w:bCs/>
          <w:sz w:val="32"/>
          <w:szCs w:val="32"/>
          <w:shd w:val="clear" w:color="auto" w:fill="FFFFFF"/>
        </w:rPr>
        <w:t xml:space="preserve"> £</w:t>
      </w:r>
      <w:r w:rsidR="002D74B6">
        <w:rPr>
          <w:rFonts w:cstheme="minorHAnsi"/>
          <w:b/>
          <w:bCs/>
          <w:sz w:val="32"/>
          <w:szCs w:val="32"/>
          <w:shd w:val="clear" w:color="auto" w:fill="FFFFFF"/>
        </w:rPr>
        <w:t>2</w:t>
      </w:r>
      <w:r w:rsidR="00ED1FF6">
        <w:rPr>
          <w:rFonts w:cstheme="minorHAnsi"/>
          <w:b/>
          <w:bCs/>
          <w:sz w:val="32"/>
          <w:szCs w:val="32"/>
          <w:shd w:val="clear" w:color="auto" w:fill="FFFFFF"/>
        </w:rPr>
        <w:t>7</w:t>
      </w:r>
      <w:r w:rsidR="002D74B6">
        <w:rPr>
          <w:rFonts w:cstheme="minorHAnsi"/>
          <w:b/>
          <w:bCs/>
          <w:sz w:val="32"/>
          <w:szCs w:val="32"/>
          <w:shd w:val="clear" w:color="auto" w:fill="FFFFFF"/>
        </w:rPr>
        <w:t>,</w:t>
      </w:r>
      <w:r w:rsidR="00E45648">
        <w:rPr>
          <w:rFonts w:cstheme="minorHAnsi"/>
          <w:b/>
          <w:bCs/>
          <w:sz w:val="32"/>
          <w:szCs w:val="32"/>
          <w:shd w:val="clear" w:color="auto" w:fill="FFFFFF"/>
        </w:rPr>
        <w:t>000</w:t>
      </w:r>
      <w:r w:rsidR="000F6B28">
        <w:rPr>
          <w:rFonts w:cstheme="minorHAnsi"/>
          <w:b/>
          <w:bCs/>
          <w:sz w:val="32"/>
          <w:szCs w:val="32"/>
          <w:shd w:val="clear" w:color="auto" w:fill="FFFFFF"/>
        </w:rPr>
        <w:t xml:space="preserve"> to £</w:t>
      </w:r>
      <w:r w:rsidR="00ED1FF6">
        <w:rPr>
          <w:rFonts w:cstheme="minorHAnsi"/>
          <w:b/>
          <w:bCs/>
          <w:sz w:val="32"/>
          <w:szCs w:val="32"/>
          <w:shd w:val="clear" w:color="auto" w:fill="FFFFFF"/>
        </w:rPr>
        <w:t>3</w:t>
      </w:r>
      <w:r w:rsidR="00E45648">
        <w:rPr>
          <w:rFonts w:cstheme="minorHAnsi"/>
          <w:b/>
          <w:bCs/>
          <w:sz w:val="32"/>
          <w:szCs w:val="32"/>
          <w:shd w:val="clear" w:color="auto" w:fill="FFFFFF"/>
        </w:rPr>
        <w:t>0</w:t>
      </w:r>
      <w:r w:rsidR="000F6B28">
        <w:rPr>
          <w:rFonts w:cstheme="minorHAnsi"/>
          <w:b/>
          <w:bCs/>
          <w:sz w:val="32"/>
          <w:szCs w:val="32"/>
          <w:shd w:val="clear" w:color="auto" w:fill="FFFFFF"/>
        </w:rPr>
        <w:t>,</w:t>
      </w:r>
      <w:r w:rsidR="00E45648">
        <w:rPr>
          <w:rFonts w:cstheme="minorHAnsi"/>
          <w:b/>
          <w:bCs/>
          <w:sz w:val="32"/>
          <w:szCs w:val="32"/>
          <w:shd w:val="clear" w:color="auto" w:fill="FFFFFF"/>
        </w:rPr>
        <w:t>000</w:t>
      </w:r>
      <w:r w:rsidR="000F6B28">
        <w:rPr>
          <w:rFonts w:cstheme="minorHAnsi"/>
          <w:b/>
          <w:bCs/>
          <w:sz w:val="32"/>
          <w:szCs w:val="32"/>
          <w:shd w:val="clear" w:color="auto" w:fill="FFFFFF"/>
        </w:rPr>
        <w:t xml:space="preserve"> per </w:t>
      </w:r>
      <w:r w:rsidR="003337E9">
        <w:rPr>
          <w:rFonts w:cstheme="minorHAnsi"/>
          <w:b/>
          <w:bCs/>
          <w:sz w:val="32"/>
          <w:szCs w:val="32"/>
          <w:shd w:val="clear" w:color="auto" w:fill="FFFFFF"/>
        </w:rPr>
        <w:t>annum</w:t>
      </w:r>
    </w:p>
    <w:p w14:paraId="04C08312" w14:textId="66D626AD" w:rsidR="00A36E27" w:rsidRDefault="00A36E27">
      <w:pPr>
        <w:rPr>
          <w:rFonts w:cstheme="minorHAnsi"/>
          <w:b/>
          <w:bCs/>
          <w:sz w:val="32"/>
          <w:szCs w:val="32"/>
          <w:shd w:val="clear" w:color="auto" w:fill="FFFFFF"/>
        </w:rPr>
      </w:pPr>
      <w:r>
        <w:rPr>
          <w:rFonts w:cstheme="minorHAnsi"/>
          <w:b/>
          <w:bCs/>
          <w:sz w:val="32"/>
          <w:szCs w:val="32"/>
          <w:shd w:val="clear" w:color="auto" w:fill="FFFFFF"/>
        </w:rPr>
        <w:t>Full Time (37 hours per week)</w:t>
      </w:r>
    </w:p>
    <w:p w14:paraId="6E7298C1" w14:textId="146A3E52" w:rsidR="004177FE" w:rsidRPr="00A36E27" w:rsidRDefault="004177FE">
      <w:pPr>
        <w:rPr>
          <w:rFonts w:cstheme="minorHAnsi"/>
          <w:b/>
          <w:bCs/>
          <w:sz w:val="32"/>
          <w:szCs w:val="32"/>
          <w:shd w:val="clear" w:color="auto" w:fill="FFFFFF"/>
        </w:rPr>
      </w:pPr>
      <w:r>
        <w:rPr>
          <w:rFonts w:cstheme="minorHAnsi"/>
          <w:b/>
          <w:bCs/>
          <w:sz w:val="32"/>
          <w:szCs w:val="32"/>
          <w:shd w:val="clear" w:color="auto" w:fill="FFFFFF"/>
        </w:rPr>
        <w:t xml:space="preserve">55 days Annual Leave </w:t>
      </w:r>
    </w:p>
    <w:p w14:paraId="44CCCD3D" w14:textId="614719BC" w:rsidR="00A36E27" w:rsidRDefault="007572A1">
      <w:pPr>
        <w:rPr>
          <w:rFonts w:cstheme="minorHAnsi"/>
          <w:b/>
          <w:bCs/>
          <w:sz w:val="24"/>
          <w:szCs w:val="24"/>
          <w:shd w:val="clear" w:color="auto" w:fill="FFFFFF"/>
        </w:rPr>
      </w:pPr>
      <w:r w:rsidRPr="007572A1">
        <w:rPr>
          <w:rFonts w:cstheme="minorHAnsi"/>
          <w:b/>
          <w:bCs/>
          <w:sz w:val="24"/>
          <w:szCs w:val="24"/>
          <w:shd w:val="clear" w:color="auto" w:fill="FFFFFF"/>
        </w:rPr>
        <w:t>The role</w:t>
      </w:r>
    </w:p>
    <w:p w14:paraId="14FB84E2" w14:textId="77777777" w:rsidR="00F87DD8" w:rsidRPr="00E011C4" w:rsidRDefault="0030703C" w:rsidP="00F87DD8">
      <w:pPr>
        <w:rPr>
          <w:rFonts w:eastAsiaTheme="minorEastAsia" w:cstheme="minorHAnsi"/>
          <w:color w:val="242424"/>
          <w:sz w:val="24"/>
          <w:szCs w:val="24"/>
          <w:shd w:val="clear" w:color="auto" w:fill="FFFFFF"/>
          <w:lang w:val="en-US"/>
        </w:rPr>
      </w:pPr>
      <w:r w:rsidRPr="00E011C4">
        <w:rPr>
          <w:rFonts w:cstheme="minorHAnsi"/>
          <w:color w:val="0B0C0C"/>
          <w:sz w:val="24"/>
          <w:szCs w:val="24"/>
        </w:rPr>
        <w:t xml:space="preserve">The </w:t>
      </w:r>
      <w:r w:rsidR="00C274D3" w:rsidRPr="00E011C4">
        <w:rPr>
          <w:rFonts w:cstheme="minorHAnsi"/>
          <w:color w:val="0B0C0C"/>
          <w:sz w:val="24"/>
          <w:szCs w:val="24"/>
        </w:rPr>
        <w:t xml:space="preserve">Communication Specialist College are seeking to appoint an enthusiastic, highly motivated, and </w:t>
      </w:r>
      <w:r w:rsidR="006D2F23" w:rsidRPr="00E011C4">
        <w:rPr>
          <w:rFonts w:cstheme="minorHAnsi"/>
          <w:color w:val="0B0C0C"/>
          <w:sz w:val="24"/>
          <w:szCs w:val="24"/>
        </w:rPr>
        <w:t>organis</w:t>
      </w:r>
      <w:r w:rsidR="008965B3" w:rsidRPr="00E011C4">
        <w:rPr>
          <w:rFonts w:cstheme="minorHAnsi"/>
          <w:color w:val="0B0C0C"/>
          <w:sz w:val="24"/>
          <w:szCs w:val="24"/>
        </w:rPr>
        <w:t>ed</w:t>
      </w:r>
      <w:r w:rsidR="00C274D3" w:rsidRPr="00E011C4">
        <w:rPr>
          <w:rFonts w:cstheme="minorHAnsi"/>
          <w:color w:val="0B0C0C"/>
          <w:sz w:val="24"/>
          <w:szCs w:val="24"/>
        </w:rPr>
        <w:t xml:space="preserve"> individual to </w:t>
      </w:r>
      <w:r w:rsidR="002E4AF5" w:rsidRPr="00E011C4">
        <w:rPr>
          <w:rFonts w:cstheme="minorHAnsi"/>
          <w:sz w:val="24"/>
          <w:szCs w:val="24"/>
        </w:rPr>
        <w:t>coordinat</w:t>
      </w:r>
      <w:r w:rsidR="008965B3" w:rsidRPr="00E011C4">
        <w:rPr>
          <w:rFonts w:cstheme="minorHAnsi"/>
          <w:sz w:val="24"/>
          <w:szCs w:val="24"/>
        </w:rPr>
        <w:t>e</w:t>
      </w:r>
      <w:r w:rsidR="002E4AF5" w:rsidRPr="00E011C4">
        <w:rPr>
          <w:rFonts w:cstheme="minorHAnsi"/>
          <w:sz w:val="24"/>
          <w:szCs w:val="24"/>
        </w:rPr>
        <w:t xml:space="preserve"> support across the college curriculum</w:t>
      </w:r>
      <w:r w:rsidR="002E4AF5" w:rsidRPr="00E011C4">
        <w:rPr>
          <w:rFonts w:eastAsiaTheme="minorEastAsia" w:cstheme="minorHAnsi"/>
          <w:color w:val="242424"/>
          <w:sz w:val="24"/>
          <w:szCs w:val="24"/>
          <w:shd w:val="clear" w:color="auto" w:fill="FFFFFF"/>
          <w:lang w:val="en-US"/>
        </w:rPr>
        <w:t xml:space="preserve"> to ensure that the educational, health, and care needs of young people are met effectively. This role involves working closely with teaching staff and the leadership team. </w:t>
      </w:r>
    </w:p>
    <w:p w14:paraId="6DBDE197" w14:textId="281946FE" w:rsidR="00C274D3" w:rsidRPr="00E011C4" w:rsidRDefault="00C274D3" w:rsidP="00F87DD8">
      <w:pPr>
        <w:rPr>
          <w:rFonts w:ascii="Calibri" w:hAnsi="Calibri" w:cs="Calibri"/>
          <w:color w:val="0B0C0C"/>
          <w:sz w:val="24"/>
          <w:szCs w:val="24"/>
        </w:rPr>
      </w:pPr>
      <w:r w:rsidRPr="00E011C4">
        <w:rPr>
          <w:rFonts w:ascii="Calibri" w:hAnsi="Calibri" w:cs="Calibri"/>
          <w:color w:val="0B0C0C"/>
          <w:sz w:val="24"/>
          <w:szCs w:val="24"/>
        </w:rPr>
        <w:t xml:space="preserve">As well as the responsibilities set out in the job description, the </w:t>
      </w:r>
      <w:r w:rsidR="00F87DD8" w:rsidRPr="00E011C4">
        <w:rPr>
          <w:rFonts w:ascii="Calibri" w:hAnsi="Calibri" w:cs="Calibri"/>
          <w:color w:val="0B0C0C"/>
          <w:sz w:val="24"/>
          <w:szCs w:val="24"/>
        </w:rPr>
        <w:t>Learning Support Coordinator</w:t>
      </w:r>
      <w:r w:rsidR="00547A0A" w:rsidRPr="00E011C4">
        <w:rPr>
          <w:rFonts w:ascii="Calibri" w:hAnsi="Calibri" w:cs="Calibri"/>
          <w:color w:val="0B0C0C"/>
          <w:sz w:val="24"/>
          <w:szCs w:val="24"/>
        </w:rPr>
        <w:t xml:space="preserve"> </w:t>
      </w:r>
      <w:r w:rsidRPr="00E011C4">
        <w:rPr>
          <w:rFonts w:ascii="Calibri" w:hAnsi="Calibri" w:cs="Calibri"/>
          <w:color w:val="0B0C0C"/>
          <w:sz w:val="24"/>
          <w:szCs w:val="24"/>
        </w:rPr>
        <w:t>will also be expected to carry out the following:</w:t>
      </w:r>
    </w:p>
    <w:p w14:paraId="4042F121"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To ensure the provision of high-quality learning support across all sites and learning activities </w:t>
      </w:r>
    </w:p>
    <w:p w14:paraId="6329536E"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To oversee the day-to-day absence planning procedures to ensure learners receive support during periods of staff absence. </w:t>
      </w:r>
    </w:p>
    <w:p w14:paraId="43729800"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To support the college leadership team to deploy learning support resources to best effect. </w:t>
      </w:r>
    </w:p>
    <w:p w14:paraId="1E3E0734"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To contribute to the analysis of the College’s self-assessment process </w:t>
      </w:r>
    </w:p>
    <w:p w14:paraId="4CA70924"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To provide monthly reports and staff performance information to senior leaders </w:t>
      </w:r>
    </w:p>
    <w:p w14:paraId="3F168D35"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To contribute to staff planning activities, so that recruitment matches learner support needs. </w:t>
      </w:r>
    </w:p>
    <w:p w14:paraId="5F341001"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To monitor effectiveness of all learning support provision through a variety of methods </w:t>
      </w:r>
    </w:p>
    <w:p w14:paraId="6B56E9D3"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To work collaboratively with Curriculum Managers in the coordination of timetables </w:t>
      </w:r>
    </w:p>
    <w:p w14:paraId="00554056"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To support with the coordination of examinations and exam access arrangements </w:t>
      </w:r>
    </w:p>
    <w:p w14:paraId="6191E04F"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To attend college events </w:t>
      </w:r>
    </w:p>
    <w:p w14:paraId="345711F7"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To manage all timetables for staff in collaboration with the curriculum management team </w:t>
      </w:r>
    </w:p>
    <w:p w14:paraId="0B58FBBD"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To support curriculum developments and innovations </w:t>
      </w:r>
    </w:p>
    <w:p w14:paraId="6FBE2E51"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To create and maintain administrative systems. </w:t>
      </w:r>
    </w:p>
    <w:p w14:paraId="6E03BD27"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Establish and maintain effective working relationships. </w:t>
      </w:r>
    </w:p>
    <w:p w14:paraId="207C7862" w14:textId="77777777" w:rsidR="00645E37" w:rsidRPr="00E011C4" w:rsidRDefault="00645E37" w:rsidP="00645E37">
      <w:pPr>
        <w:pStyle w:val="ListParagraph"/>
        <w:numPr>
          <w:ilvl w:val="0"/>
          <w:numId w:val="10"/>
        </w:numPr>
        <w:spacing w:after="0" w:line="240" w:lineRule="auto"/>
        <w:rPr>
          <w:rFonts w:cs="Calibri"/>
          <w:sz w:val="24"/>
          <w:szCs w:val="24"/>
          <w:lang w:eastAsia="en-GB" w:bidi="en-GB"/>
        </w:rPr>
      </w:pPr>
      <w:r w:rsidRPr="00E011C4">
        <w:rPr>
          <w:rFonts w:cs="Calibri"/>
          <w:sz w:val="24"/>
          <w:szCs w:val="24"/>
          <w:lang w:eastAsia="en-GB" w:bidi="en-GB"/>
        </w:rPr>
        <w:t xml:space="preserve">Line manages support staff as required. </w:t>
      </w:r>
    </w:p>
    <w:p w14:paraId="6222FAC7" w14:textId="77777777" w:rsidR="00645E37" w:rsidRPr="00E011C4" w:rsidRDefault="00645E37" w:rsidP="00645E37">
      <w:pPr>
        <w:pStyle w:val="ListParagraph"/>
        <w:numPr>
          <w:ilvl w:val="0"/>
          <w:numId w:val="11"/>
        </w:numPr>
        <w:spacing w:after="0" w:line="240" w:lineRule="auto"/>
        <w:rPr>
          <w:rFonts w:cs="Calibri"/>
          <w:sz w:val="24"/>
          <w:szCs w:val="24"/>
          <w:lang w:eastAsia="en-GB" w:bidi="en-GB"/>
        </w:rPr>
      </w:pPr>
      <w:r w:rsidRPr="00E011C4">
        <w:rPr>
          <w:rFonts w:cs="Calibri"/>
          <w:sz w:val="24"/>
          <w:szCs w:val="24"/>
          <w:lang w:eastAsia="en-GB" w:bidi="en-GB"/>
        </w:rPr>
        <w:t xml:space="preserve">Undertaking briefings with the staff team, where appropriate. </w:t>
      </w:r>
    </w:p>
    <w:p w14:paraId="72FB8074" w14:textId="77777777" w:rsidR="00645E37" w:rsidRPr="00E011C4" w:rsidRDefault="00645E37" w:rsidP="00645E37">
      <w:pPr>
        <w:pStyle w:val="ListParagraph"/>
        <w:numPr>
          <w:ilvl w:val="0"/>
          <w:numId w:val="11"/>
        </w:numPr>
        <w:spacing w:after="0" w:line="240" w:lineRule="auto"/>
        <w:rPr>
          <w:rFonts w:cs="Calibri"/>
          <w:lang w:eastAsia="en-GB" w:bidi="en-GB"/>
        </w:rPr>
      </w:pPr>
      <w:r w:rsidRPr="00E011C4">
        <w:rPr>
          <w:rFonts w:cs="Calibri"/>
          <w:sz w:val="24"/>
          <w:szCs w:val="24"/>
          <w:lang w:eastAsia="en-GB" w:bidi="en-GB"/>
        </w:rPr>
        <w:t xml:space="preserve">To work closely with HR to manage absences effectively. </w:t>
      </w:r>
    </w:p>
    <w:p w14:paraId="50286358" w14:textId="77777777" w:rsidR="00E011C4" w:rsidRDefault="00E011C4" w:rsidP="00217450">
      <w:pPr>
        <w:rPr>
          <w:rFonts w:cstheme="minorHAnsi"/>
          <w:sz w:val="24"/>
          <w:szCs w:val="24"/>
          <w:shd w:val="clear" w:color="auto" w:fill="FFFFFF"/>
        </w:rPr>
      </w:pPr>
    </w:p>
    <w:p w14:paraId="131ED510" w14:textId="5B39B6D8" w:rsidR="00217450" w:rsidRDefault="005978A0" w:rsidP="00217450">
      <w:pPr>
        <w:rPr>
          <w:rFonts w:cstheme="minorHAnsi"/>
          <w:sz w:val="24"/>
          <w:szCs w:val="24"/>
          <w:shd w:val="clear" w:color="auto" w:fill="FFFFFF"/>
        </w:rPr>
      </w:pPr>
      <w:r w:rsidRPr="005978A0">
        <w:rPr>
          <w:rFonts w:cstheme="minorHAnsi"/>
          <w:sz w:val="24"/>
          <w:szCs w:val="24"/>
          <w:shd w:val="clear" w:color="auto" w:fill="FFFFFF"/>
        </w:rPr>
        <w:t>Candidates should ideally be able to show</w:t>
      </w:r>
      <w:r w:rsidR="00217B26">
        <w:rPr>
          <w:rFonts w:cstheme="minorHAnsi"/>
          <w:sz w:val="24"/>
          <w:szCs w:val="24"/>
          <w:shd w:val="clear" w:color="auto" w:fill="FFFFFF"/>
        </w:rPr>
        <w:t>:</w:t>
      </w:r>
    </w:p>
    <w:p w14:paraId="5FF5FEC9" w14:textId="52A91BF7" w:rsidR="00224D6B" w:rsidRDefault="00EB65D4" w:rsidP="00224D6B">
      <w:pPr>
        <w:pStyle w:val="ListParagraph"/>
        <w:numPr>
          <w:ilvl w:val="0"/>
          <w:numId w:val="12"/>
        </w:numPr>
        <w:rPr>
          <w:rFonts w:cs="Calibri"/>
          <w:sz w:val="24"/>
        </w:rPr>
      </w:pPr>
      <w:r>
        <w:rPr>
          <w:rFonts w:cs="Calibri"/>
          <w:sz w:val="24"/>
        </w:rPr>
        <w:t>Level 3 or equivalent in a relevant discipline</w:t>
      </w:r>
    </w:p>
    <w:p w14:paraId="4733752D" w14:textId="7464E344" w:rsidR="00EB65D4" w:rsidRDefault="00EB65D4" w:rsidP="00224D6B">
      <w:pPr>
        <w:pStyle w:val="ListParagraph"/>
        <w:numPr>
          <w:ilvl w:val="0"/>
          <w:numId w:val="12"/>
        </w:numPr>
        <w:rPr>
          <w:rFonts w:cs="Calibri"/>
          <w:sz w:val="24"/>
        </w:rPr>
      </w:pPr>
      <w:r>
        <w:rPr>
          <w:rFonts w:cs="Calibri"/>
          <w:sz w:val="24"/>
        </w:rPr>
        <w:lastRenderedPageBreak/>
        <w:t>BSL Skills (willi</w:t>
      </w:r>
      <w:r w:rsidR="00EA49C7">
        <w:rPr>
          <w:rFonts w:cs="Calibri"/>
          <w:sz w:val="24"/>
        </w:rPr>
        <w:t>ngness to work towards)</w:t>
      </w:r>
    </w:p>
    <w:p w14:paraId="1EABEB10" w14:textId="21568EB5" w:rsidR="00EA49C7" w:rsidRDefault="00EA49C7" w:rsidP="00224D6B">
      <w:pPr>
        <w:pStyle w:val="ListParagraph"/>
        <w:numPr>
          <w:ilvl w:val="0"/>
          <w:numId w:val="12"/>
        </w:numPr>
        <w:rPr>
          <w:rFonts w:cs="Calibri"/>
          <w:sz w:val="24"/>
        </w:rPr>
      </w:pPr>
      <w:r>
        <w:rPr>
          <w:rFonts w:cs="Calibri"/>
          <w:sz w:val="24"/>
        </w:rPr>
        <w:t>Safeguarding</w:t>
      </w:r>
      <w:r w:rsidR="006A76C2">
        <w:rPr>
          <w:rFonts w:cs="Calibri"/>
          <w:sz w:val="24"/>
        </w:rPr>
        <w:t xml:space="preserve"> qualification</w:t>
      </w:r>
      <w:r>
        <w:rPr>
          <w:rFonts w:cs="Calibri"/>
          <w:sz w:val="24"/>
        </w:rPr>
        <w:t xml:space="preserve"> (willingness to work towards)</w:t>
      </w:r>
    </w:p>
    <w:p w14:paraId="5BDF2DE9" w14:textId="5CBA0915" w:rsidR="003C12F8" w:rsidRPr="0085686D" w:rsidRDefault="000F7E9A" w:rsidP="0085686D">
      <w:pPr>
        <w:pStyle w:val="ListParagraph"/>
        <w:numPr>
          <w:ilvl w:val="0"/>
          <w:numId w:val="12"/>
        </w:numPr>
        <w:rPr>
          <w:rFonts w:cs="Calibri"/>
          <w:sz w:val="24"/>
        </w:rPr>
      </w:pPr>
      <w:r>
        <w:rPr>
          <w:rFonts w:cs="Calibri"/>
          <w:sz w:val="24"/>
        </w:rPr>
        <w:t>Experience of working in a similar environment with 16-25 year</w:t>
      </w:r>
      <w:r w:rsidR="003C12F8">
        <w:rPr>
          <w:rFonts w:cs="Calibri"/>
          <w:sz w:val="24"/>
        </w:rPr>
        <w:t xml:space="preserve"> old</w:t>
      </w:r>
      <w:r w:rsidR="0085686D">
        <w:rPr>
          <w:rFonts w:cs="Calibri"/>
          <w:sz w:val="24"/>
        </w:rPr>
        <w:t>s</w:t>
      </w:r>
      <w:r w:rsidR="003C12F8">
        <w:rPr>
          <w:rFonts w:cs="Calibri"/>
          <w:sz w:val="24"/>
        </w:rPr>
        <w:t xml:space="preserve"> within an educational setting</w:t>
      </w:r>
      <w:r w:rsidR="0085686D">
        <w:rPr>
          <w:rFonts w:cs="Calibri"/>
          <w:sz w:val="24"/>
        </w:rPr>
        <w:t xml:space="preserve"> </w:t>
      </w:r>
      <w:r w:rsidR="003C12F8" w:rsidRPr="0085686D">
        <w:rPr>
          <w:rFonts w:cs="Calibri"/>
          <w:sz w:val="24"/>
        </w:rPr>
        <w:t>with young people with EHCP’s</w:t>
      </w:r>
    </w:p>
    <w:p w14:paraId="4E7354EB" w14:textId="0E6AE58B" w:rsidR="003C12F8" w:rsidRDefault="003C12F8" w:rsidP="00224D6B">
      <w:pPr>
        <w:pStyle w:val="ListParagraph"/>
        <w:numPr>
          <w:ilvl w:val="0"/>
          <w:numId w:val="12"/>
        </w:numPr>
        <w:rPr>
          <w:rFonts w:cs="Calibri"/>
          <w:sz w:val="24"/>
        </w:rPr>
      </w:pPr>
      <w:r>
        <w:rPr>
          <w:rFonts w:cs="Calibri"/>
          <w:sz w:val="24"/>
        </w:rPr>
        <w:t>Experience of providing support to students</w:t>
      </w:r>
    </w:p>
    <w:p w14:paraId="4D3B0DBA" w14:textId="2F982916" w:rsidR="006552CF" w:rsidRDefault="006552CF" w:rsidP="00224D6B">
      <w:pPr>
        <w:pStyle w:val="ListParagraph"/>
        <w:numPr>
          <w:ilvl w:val="0"/>
          <w:numId w:val="12"/>
        </w:numPr>
        <w:rPr>
          <w:rFonts w:cs="Calibri"/>
          <w:sz w:val="24"/>
        </w:rPr>
      </w:pPr>
      <w:r>
        <w:rPr>
          <w:rFonts w:cs="Calibri"/>
          <w:sz w:val="24"/>
        </w:rPr>
        <w:t>Able to work as part of a team and communicate clearly</w:t>
      </w:r>
    </w:p>
    <w:p w14:paraId="76760E7A" w14:textId="59FC386F" w:rsidR="00737F47" w:rsidRDefault="00737F47" w:rsidP="00224D6B">
      <w:pPr>
        <w:pStyle w:val="ListParagraph"/>
        <w:numPr>
          <w:ilvl w:val="0"/>
          <w:numId w:val="12"/>
        </w:numPr>
        <w:rPr>
          <w:rFonts w:cs="Calibri"/>
          <w:sz w:val="24"/>
        </w:rPr>
      </w:pPr>
      <w:r>
        <w:rPr>
          <w:rFonts w:cs="Calibri"/>
          <w:sz w:val="24"/>
        </w:rPr>
        <w:t>Experience of leading/supporting with the facilitation of sessions in an educational setting</w:t>
      </w:r>
    </w:p>
    <w:p w14:paraId="0CF1B895" w14:textId="54ACC70B" w:rsidR="00301130" w:rsidRDefault="00F877D3" w:rsidP="000B16E9">
      <w:pPr>
        <w:pStyle w:val="ListParagraph"/>
        <w:numPr>
          <w:ilvl w:val="0"/>
          <w:numId w:val="12"/>
        </w:numPr>
        <w:rPr>
          <w:rFonts w:cs="Calibri"/>
          <w:sz w:val="24"/>
        </w:rPr>
      </w:pPr>
      <w:r>
        <w:rPr>
          <w:rFonts w:cs="Calibri"/>
          <w:sz w:val="24"/>
        </w:rPr>
        <w:t>Knowledge of support needs of students with an EHCP</w:t>
      </w:r>
      <w:r w:rsidR="00986D9A">
        <w:rPr>
          <w:rFonts w:cs="Calibri"/>
          <w:sz w:val="24"/>
        </w:rPr>
        <w:t xml:space="preserve"> and </w:t>
      </w:r>
      <w:r w:rsidR="006A76C2">
        <w:rPr>
          <w:rFonts w:cs="Calibri"/>
          <w:sz w:val="24"/>
        </w:rPr>
        <w:t>strong</w:t>
      </w:r>
      <w:r w:rsidR="00986D9A">
        <w:rPr>
          <w:rFonts w:cs="Calibri"/>
          <w:sz w:val="24"/>
        </w:rPr>
        <w:t xml:space="preserve"> knowledge of EHCP’s</w:t>
      </w:r>
      <w:r w:rsidR="00FC464B">
        <w:rPr>
          <w:rFonts w:cs="Calibri"/>
          <w:sz w:val="24"/>
        </w:rPr>
        <w:t xml:space="preserve"> with the</w:t>
      </w:r>
      <w:r w:rsidR="00435EE8">
        <w:rPr>
          <w:rFonts w:cs="Calibri"/>
          <w:sz w:val="24"/>
        </w:rPr>
        <w:t xml:space="preserve"> ability to identify and use strategies to meet a range of student needs</w:t>
      </w:r>
    </w:p>
    <w:p w14:paraId="501C8ABA" w14:textId="46CDE021" w:rsidR="00375251" w:rsidRDefault="00375251" w:rsidP="000B16E9">
      <w:pPr>
        <w:pStyle w:val="ListParagraph"/>
        <w:numPr>
          <w:ilvl w:val="0"/>
          <w:numId w:val="12"/>
        </w:numPr>
        <w:rPr>
          <w:rFonts w:cs="Calibri"/>
          <w:sz w:val="24"/>
        </w:rPr>
      </w:pPr>
      <w:r>
        <w:rPr>
          <w:rFonts w:cs="Calibri"/>
          <w:sz w:val="24"/>
        </w:rPr>
        <w:t>Excellent organisational skills</w:t>
      </w:r>
    </w:p>
    <w:p w14:paraId="24549182" w14:textId="0757D507" w:rsidR="006A6449" w:rsidRPr="000B16E9" w:rsidRDefault="005F3AB1" w:rsidP="000B16E9">
      <w:pPr>
        <w:pStyle w:val="ListParagraph"/>
        <w:numPr>
          <w:ilvl w:val="0"/>
          <w:numId w:val="12"/>
        </w:numPr>
        <w:rPr>
          <w:rFonts w:cs="Calibri"/>
          <w:sz w:val="24"/>
        </w:rPr>
      </w:pPr>
      <w:r>
        <w:rPr>
          <w:rFonts w:cs="Calibri"/>
          <w:sz w:val="24"/>
        </w:rPr>
        <w:t>Competent in the use of Microsoft Office</w:t>
      </w:r>
    </w:p>
    <w:p w14:paraId="06BEE15E" w14:textId="77777777" w:rsidR="00301130" w:rsidRDefault="00301130" w:rsidP="00301130">
      <w:pPr>
        <w:spacing w:line="240" w:lineRule="auto"/>
        <w:rPr>
          <w:rFonts w:cstheme="minorHAnsi"/>
          <w:b/>
          <w:bCs/>
          <w:sz w:val="24"/>
          <w:szCs w:val="24"/>
        </w:rPr>
      </w:pPr>
      <w:r w:rsidRPr="00301130">
        <w:rPr>
          <w:rFonts w:cstheme="minorHAnsi"/>
          <w:b/>
          <w:bCs/>
          <w:sz w:val="24"/>
          <w:szCs w:val="24"/>
        </w:rPr>
        <w:t>Staff Benefits:</w:t>
      </w:r>
    </w:p>
    <w:p w14:paraId="077779DB" w14:textId="77777777" w:rsidR="00301130" w:rsidRPr="000B16E9" w:rsidRDefault="00301130" w:rsidP="000B16E9">
      <w:pPr>
        <w:pStyle w:val="ListParagraph"/>
        <w:numPr>
          <w:ilvl w:val="0"/>
          <w:numId w:val="13"/>
        </w:numPr>
        <w:spacing w:line="240" w:lineRule="auto"/>
        <w:rPr>
          <w:rFonts w:cstheme="minorHAnsi"/>
          <w:sz w:val="24"/>
          <w:szCs w:val="24"/>
        </w:rPr>
      </w:pPr>
      <w:r w:rsidRPr="000B16E9">
        <w:rPr>
          <w:rFonts w:cstheme="minorHAnsi"/>
          <w:sz w:val="24"/>
          <w:szCs w:val="24"/>
        </w:rPr>
        <w:t xml:space="preserve">Contributory pension Great </w:t>
      </w:r>
    </w:p>
    <w:p w14:paraId="2FD6F443" w14:textId="63D89921" w:rsidR="00301130" w:rsidRPr="000B16E9" w:rsidRDefault="00301130" w:rsidP="000B16E9">
      <w:pPr>
        <w:pStyle w:val="ListParagraph"/>
        <w:numPr>
          <w:ilvl w:val="0"/>
          <w:numId w:val="13"/>
        </w:numPr>
        <w:spacing w:line="240" w:lineRule="auto"/>
        <w:rPr>
          <w:rFonts w:cstheme="minorHAnsi"/>
          <w:sz w:val="24"/>
          <w:szCs w:val="24"/>
        </w:rPr>
      </w:pPr>
      <w:r w:rsidRPr="000B16E9">
        <w:rPr>
          <w:rFonts w:cstheme="minorHAnsi"/>
          <w:sz w:val="24"/>
          <w:szCs w:val="24"/>
        </w:rPr>
        <w:t>CPD opportunities, including free sign language classes.</w:t>
      </w:r>
    </w:p>
    <w:p w14:paraId="48A4319B" w14:textId="5A10EE9B" w:rsidR="00301130" w:rsidRPr="000B16E9" w:rsidRDefault="00301130" w:rsidP="000B16E9">
      <w:pPr>
        <w:pStyle w:val="ListParagraph"/>
        <w:numPr>
          <w:ilvl w:val="0"/>
          <w:numId w:val="13"/>
        </w:numPr>
        <w:spacing w:line="240" w:lineRule="auto"/>
        <w:rPr>
          <w:rFonts w:cstheme="minorHAnsi"/>
          <w:sz w:val="24"/>
          <w:szCs w:val="24"/>
        </w:rPr>
      </w:pPr>
      <w:r w:rsidRPr="000B16E9">
        <w:rPr>
          <w:rFonts w:cstheme="minorHAnsi"/>
          <w:sz w:val="24"/>
          <w:szCs w:val="24"/>
        </w:rPr>
        <w:t>Free onsite parking.</w:t>
      </w:r>
    </w:p>
    <w:p w14:paraId="205D4476" w14:textId="704DEE25" w:rsidR="00301130" w:rsidRPr="000B16E9" w:rsidRDefault="00301130" w:rsidP="000B16E9">
      <w:pPr>
        <w:pStyle w:val="ListParagraph"/>
        <w:numPr>
          <w:ilvl w:val="0"/>
          <w:numId w:val="13"/>
        </w:numPr>
        <w:spacing w:line="240" w:lineRule="auto"/>
        <w:rPr>
          <w:rFonts w:cstheme="minorHAnsi"/>
          <w:sz w:val="24"/>
          <w:szCs w:val="24"/>
        </w:rPr>
      </w:pPr>
      <w:r w:rsidRPr="000B16E9">
        <w:rPr>
          <w:rFonts w:cstheme="minorHAnsi"/>
          <w:sz w:val="24"/>
          <w:szCs w:val="24"/>
        </w:rPr>
        <w:t>Free use of onsite gym.</w:t>
      </w:r>
    </w:p>
    <w:p w14:paraId="3D26A9BE" w14:textId="74C99DF8" w:rsidR="00301130" w:rsidRPr="001541FE" w:rsidRDefault="00301130" w:rsidP="001541FE">
      <w:pPr>
        <w:pStyle w:val="ListParagraph"/>
        <w:numPr>
          <w:ilvl w:val="0"/>
          <w:numId w:val="13"/>
        </w:numPr>
        <w:spacing w:line="240" w:lineRule="auto"/>
        <w:rPr>
          <w:rFonts w:cstheme="minorHAnsi"/>
          <w:sz w:val="24"/>
          <w:szCs w:val="24"/>
        </w:rPr>
      </w:pPr>
      <w:r w:rsidRPr="001541FE">
        <w:rPr>
          <w:rFonts w:cstheme="minorHAnsi"/>
          <w:sz w:val="24"/>
          <w:szCs w:val="24"/>
        </w:rPr>
        <w:t>Westfield Health Cash Plan including – Doctorline – (24/7 access to a GP), Dental, Optical and prescription claims and much more (funded by employer)</w:t>
      </w:r>
    </w:p>
    <w:p w14:paraId="4247CFC7" w14:textId="5FFBF7D7" w:rsidR="007572A1" w:rsidRPr="00F67404" w:rsidRDefault="00D24213" w:rsidP="007572A1">
      <w:pPr>
        <w:spacing w:line="240" w:lineRule="auto"/>
        <w:rPr>
          <w:rFonts w:cstheme="minorHAnsi"/>
          <w:b/>
          <w:bCs/>
          <w:sz w:val="24"/>
          <w:szCs w:val="24"/>
        </w:rPr>
      </w:pPr>
      <w:r>
        <w:rPr>
          <w:rFonts w:cstheme="minorHAnsi"/>
          <w:b/>
          <w:bCs/>
          <w:sz w:val="24"/>
          <w:szCs w:val="24"/>
        </w:rPr>
        <w:t>A</w:t>
      </w:r>
      <w:r w:rsidR="007572A1" w:rsidRPr="00F67404">
        <w:rPr>
          <w:rFonts w:cstheme="minorHAnsi"/>
          <w:b/>
          <w:bCs/>
          <w:sz w:val="24"/>
          <w:szCs w:val="24"/>
        </w:rPr>
        <w:t>pplying for the role</w:t>
      </w:r>
    </w:p>
    <w:p w14:paraId="57FAE3A0" w14:textId="1A7894F9" w:rsidR="007572A1" w:rsidRPr="004B1912" w:rsidRDefault="007572A1" w:rsidP="007572A1">
      <w:pPr>
        <w:rPr>
          <w:rFonts w:ascii="Calibri" w:hAnsi="Calibri" w:cs="Calibri"/>
          <w:sz w:val="24"/>
          <w:szCs w:val="24"/>
        </w:rPr>
      </w:pPr>
      <w:r w:rsidRPr="004B1912">
        <w:rPr>
          <w:rFonts w:ascii="Calibri" w:hAnsi="Calibri" w:cs="Calibri"/>
          <w:color w:val="000000"/>
          <w:sz w:val="24"/>
          <w:szCs w:val="24"/>
          <w:bdr w:val="none" w:sz="0" w:space="0" w:color="auto" w:frame="1"/>
        </w:rPr>
        <w:t xml:space="preserve">If you are interested in joining the Communication Specialist College - Doncaster, you would be welcome to contact the </w:t>
      </w:r>
      <w:r w:rsidR="00CA5305">
        <w:rPr>
          <w:rFonts w:ascii="Calibri" w:hAnsi="Calibri" w:cs="Calibri"/>
          <w:color w:val="000000"/>
          <w:sz w:val="24"/>
          <w:szCs w:val="24"/>
          <w:bdr w:val="none" w:sz="0" w:space="0" w:color="auto" w:frame="1"/>
        </w:rPr>
        <w:t>College Principal</w:t>
      </w:r>
      <w:r w:rsidRPr="004B1912">
        <w:rPr>
          <w:rFonts w:ascii="Calibri" w:hAnsi="Calibri" w:cs="Calibri"/>
          <w:color w:val="000000"/>
          <w:sz w:val="24"/>
          <w:szCs w:val="24"/>
          <w:bdr w:val="none" w:sz="0" w:space="0" w:color="auto" w:frame="1"/>
        </w:rPr>
        <w:t xml:space="preserve"> to have an informal discussion, prior to submitting your </w:t>
      </w:r>
      <w:r w:rsidRPr="004B1912">
        <w:rPr>
          <w:rStyle w:val="mark9hlkkb3ge"/>
          <w:rFonts w:ascii="Calibri" w:hAnsi="Calibri" w:cs="Calibri"/>
          <w:color w:val="000000"/>
          <w:sz w:val="24"/>
          <w:szCs w:val="24"/>
          <w:bdr w:val="none" w:sz="0" w:space="0" w:color="auto" w:frame="1"/>
        </w:rPr>
        <w:t>application</w:t>
      </w:r>
      <w:r w:rsidRPr="004B1912">
        <w:rPr>
          <w:rFonts w:ascii="Calibri" w:hAnsi="Calibri" w:cs="Calibri"/>
          <w:color w:val="000000"/>
          <w:sz w:val="24"/>
          <w:szCs w:val="24"/>
          <w:bdr w:val="none" w:sz="0" w:space="0" w:color="auto" w:frame="1"/>
        </w:rPr>
        <w:t>.  Please contact</w:t>
      </w:r>
      <w:r w:rsidR="001912C8">
        <w:rPr>
          <w:rFonts w:ascii="Calibri" w:hAnsi="Calibri" w:cs="Calibri"/>
          <w:color w:val="000000"/>
          <w:sz w:val="24"/>
          <w:szCs w:val="24"/>
          <w:bdr w:val="none" w:sz="0" w:space="0" w:color="auto" w:frame="1"/>
        </w:rPr>
        <w:t xml:space="preserve"> </w:t>
      </w:r>
      <w:r w:rsidR="00CA5305">
        <w:rPr>
          <w:rFonts w:ascii="Calibri" w:hAnsi="Calibri" w:cs="Calibri"/>
          <w:color w:val="000000"/>
          <w:sz w:val="24"/>
          <w:szCs w:val="24"/>
          <w:bdr w:val="none" w:sz="0" w:space="0" w:color="auto" w:frame="1"/>
        </w:rPr>
        <w:t>Tracey Jamison</w:t>
      </w:r>
      <w:r w:rsidR="006C5D5D">
        <w:rPr>
          <w:rFonts w:ascii="Calibri" w:hAnsi="Calibri" w:cs="Calibri"/>
          <w:color w:val="000000"/>
          <w:sz w:val="24"/>
          <w:szCs w:val="24"/>
          <w:bdr w:val="none" w:sz="0" w:space="0" w:color="auto" w:frame="1"/>
        </w:rPr>
        <w:t xml:space="preserve"> </w:t>
      </w:r>
      <w:r w:rsidR="00A75CE6" w:rsidRPr="004B1912">
        <w:rPr>
          <w:rFonts w:ascii="Calibri" w:hAnsi="Calibri" w:cs="Calibri"/>
          <w:color w:val="000000"/>
          <w:sz w:val="24"/>
          <w:szCs w:val="24"/>
          <w:bdr w:val="none" w:sz="0" w:space="0" w:color="auto" w:frame="1"/>
        </w:rPr>
        <w:t>01302 3</w:t>
      </w:r>
      <w:r w:rsidR="0066023C" w:rsidRPr="004B1912">
        <w:rPr>
          <w:rFonts w:ascii="Calibri" w:hAnsi="Calibri" w:cs="Calibri"/>
          <w:color w:val="000000"/>
          <w:sz w:val="24"/>
          <w:szCs w:val="24"/>
          <w:bdr w:val="none" w:sz="0" w:space="0" w:color="auto" w:frame="1"/>
        </w:rPr>
        <w:t>86700</w:t>
      </w:r>
      <w:r w:rsidR="00E13B58" w:rsidRPr="004B1912">
        <w:rPr>
          <w:rFonts w:ascii="Calibri" w:hAnsi="Calibri" w:cs="Calibri"/>
          <w:color w:val="000000"/>
          <w:sz w:val="24"/>
          <w:szCs w:val="24"/>
          <w:bdr w:val="none" w:sz="0" w:space="0" w:color="auto" w:frame="1"/>
        </w:rPr>
        <w:t>.</w:t>
      </w:r>
    </w:p>
    <w:p w14:paraId="239D5918" w14:textId="77777777" w:rsidR="00794FB2" w:rsidRPr="001B4786" w:rsidRDefault="00794FB2" w:rsidP="00794FB2">
      <w:pPr>
        <w:rPr>
          <w:rStyle w:val="Hyperlink"/>
          <w:rFonts w:ascii="Calibri" w:hAnsi="Calibri" w:cs="Calibri"/>
          <w:sz w:val="24"/>
          <w:szCs w:val="24"/>
        </w:rPr>
      </w:pPr>
      <w:r w:rsidRPr="001B4786">
        <w:rPr>
          <w:rFonts w:ascii="Calibri" w:hAnsi="Calibri" w:cs="Calibri"/>
          <w:sz w:val="24"/>
          <w:szCs w:val="24"/>
        </w:rPr>
        <w:t>For a job description and application form please visit our work for us page at www.deaf-trust.co.uk/trust/work-for-us/</w:t>
      </w:r>
    </w:p>
    <w:p w14:paraId="497AE3E5" w14:textId="69D51FEC" w:rsidR="009B205F" w:rsidRDefault="007572A1" w:rsidP="327840D6">
      <w:pPr>
        <w:rPr>
          <w:b/>
          <w:bCs/>
          <w:sz w:val="24"/>
          <w:szCs w:val="24"/>
        </w:rPr>
      </w:pPr>
      <w:r w:rsidRPr="327840D6">
        <w:rPr>
          <w:b/>
          <w:bCs/>
          <w:sz w:val="24"/>
          <w:szCs w:val="24"/>
        </w:rPr>
        <w:t xml:space="preserve">Closing date for </w:t>
      </w:r>
      <w:bookmarkStart w:id="0" w:name="_Hlk189060100"/>
      <w:r w:rsidRPr="327840D6">
        <w:rPr>
          <w:b/>
          <w:bCs/>
          <w:sz w:val="24"/>
          <w:szCs w:val="24"/>
        </w:rPr>
        <w:t>applications:</w:t>
      </w:r>
      <w:r w:rsidR="000C2407" w:rsidRPr="327840D6">
        <w:rPr>
          <w:b/>
          <w:bCs/>
          <w:sz w:val="24"/>
          <w:szCs w:val="24"/>
        </w:rPr>
        <w:t xml:space="preserve"> </w:t>
      </w:r>
      <w:bookmarkEnd w:id="0"/>
      <w:r w:rsidR="00927A82">
        <w:rPr>
          <w:sz w:val="24"/>
          <w:szCs w:val="24"/>
        </w:rPr>
        <w:t>16</w:t>
      </w:r>
      <w:r w:rsidR="00927A82" w:rsidRPr="00927A82">
        <w:rPr>
          <w:sz w:val="24"/>
          <w:szCs w:val="24"/>
          <w:vertAlign w:val="superscript"/>
        </w:rPr>
        <w:t>th</w:t>
      </w:r>
      <w:r w:rsidR="00927A82">
        <w:rPr>
          <w:sz w:val="24"/>
          <w:szCs w:val="24"/>
        </w:rPr>
        <w:t xml:space="preserve"> March 2025</w:t>
      </w:r>
    </w:p>
    <w:p w14:paraId="3767F002" w14:textId="77777777" w:rsidR="008D0CB4" w:rsidRPr="008D0CB4" w:rsidRDefault="001673C0" w:rsidP="001673C0">
      <w:pPr>
        <w:rPr>
          <w:rFonts w:cstheme="minorHAnsi"/>
          <w:b/>
          <w:sz w:val="24"/>
          <w:szCs w:val="24"/>
        </w:rPr>
      </w:pPr>
      <w:r>
        <w:rPr>
          <w:rFonts w:cstheme="minorHAnsi"/>
          <w:b/>
          <w:sz w:val="24"/>
          <w:szCs w:val="24"/>
        </w:rPr>
        <w:t>C</w:t>
      </w:r>
      <w:r w:rsidR="008D0CB4" w:rsidRPr="008D0CB4">
        <w:rPr>
          <w:rFonts w:cstheme="minorHAnsi"/>
          <w:b/>
          <w:sz w:val="24"/>
          <w:szCs w:val="24"/>
        </w:rPr>
        <w:t xml:space="preserve">ommunications Specialist College – Doncaster, Leger Way, Doncaster, DN2 6AY, </w:t>
      </w:r>
    </w:p>
    <w:p w14:paraId="296F49D4" w14:textId="77777777" w:rsidR="008D0CB4" w:rsidRPr="008D0CB4" w:rsidRDefault="008D0CB4" w:rsidP="008D0CB4">
      <w:pPr>
        <w:spacing w:after="240" w:line="240" w:lineRule="auto"/>
        <w:rPr>
          <w:rFonts w:ascii="Arial" w:hAnsi="Arial" w:cs="Arial"/>
          <w:i/>
          <w:iCs/>
          <w:sz w:val="20"/>
          <w:szCs w:val="20"/>
        </w:rPr>
      </w:pPr>
      <w:r w:rsidRPr="008D0CB4">
        <w:rPr>
          <w:rFonts w:ascii="Arial" w:hAnsi="Arial" w:cs="Arial"/>
          <w:i/>
          <w:iCs/>
          <w:sz w:val="20"/>
          <w:szCs w:val="20"/>
        </w:rPr>
        <w:t>The Trust is committed to safeguarding and promoting the welfare of children and young people and expects all staff and volunteers to share this commitment.</w:t>
      </w:r>
    </w:p>
    <w:p w14:paraId="2D702056" w14:textId="77777777" w:rsidR="008D0CB4" w:rsidRPr="008D0CB4" w:rsidRDefault="008D0CB4" w:rsidP="008D0CB4">
      <w:pPr>
        <w:spacing w:after="240" w:line="240" w:lineRule="auto"/>
        <w:rPr>
          <w:rFonts w:ascii="Arial" w:hAnsi="Arial" w:cs="Arial"/>
          <w:i/>
          <w:iCs/>
          <w:sz w:val="20"/>
          <w:szCs w:val="20"/>
        </w:rPr>
      </w:pPr>
      <w:r w:rsidRPr="008D0CB4">
        <w:rPr>
          <w:rFonts w:ascii="Arial" w:hAnsi="Arial" w:cs="Arial"/>
          <w:i/>
          <w:iCs/>
          <w:sz w:val="20"/>
          <w:szCs w:val="20"/>
        </w:rPr>
        <w:t>Applicants will be required to undergo child protection screening appropriate to the post, including checks with past employers and the Disclosure and Barring Service (DBS).  The Trust may carry out online searches on shortlisted applicants and all applicants will be required to provide details of their online profile, including social media accounts, as part of their application.</w:t>
      </w:r>
    </w:p>
    <w:p w14:paraId="09411D6F" w14:textId="0D8A8B7F" w:rsidR="00027D82" w:rsidRPr="00755837" w:rsidRDefault="008D0CB4" w:rsidP="00301130">
      <w:pPr>
        <w:spacing w:after="240" w:line="240" w:lineRule="auto"/>
        <w:rPr>
          <w:rFonts w:ascii="Arial" w:hAnsi="Arial" w:cs="Arial"/>
          <w:shd w:val="clear" w:color="auto" w:fill="FFFFFF"/>
        </w:rPr>
      </w:pPr>
      <w:r w:rsidRPr="008D0CB4">
        <w:rPr>
          <w:rFonts w:ascii="Arial" w:hAnsi="Arial" w:cs="Arial"/>
          <w:i/>
          <w:iCs/>
          <w:sz w:val="20"/>
          <w:szCs w:val="20"/>
        </w:rPr>
        <w:t>The post is exempt from the Rehabilitation of Offenders Act 1974.  The Trust is therefore permitted to ask job applicants to declare all convictions and cautions on a self-declaration form in advance of attending an interview (including those which are "spent" unless they are "protected" under the DBS filtering rules) in order to assess their suitability to work with children.</w:t>
      </w:r>
    </w:p>
    <w:sectPr w:rsidR="00027D82" w:rsidRPr="0075583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DFA3B" w14:textId="77777777" w:rsidR="007830F5" w:rsidRDefault="007830F5" w:rsidP="00A36E27">
      <w:pPr>
        <w:spacing w:after="0" w:line="240" w:lineRule="auto"/>
      </w:pPr>
      <w:r>
        <w:separator/>
      </w:r>
    </w:p>
  </w:endnote>
  <w:endnote w:type="continuationSeparator" w:id="0">
    <w:p w14:paraId="0D1C9010" w14:textId="77777777" w:rsidR="007830F5" w:rsidRDefault="007830F5" w:rsidP="00A36E27">
      <w:pPr>
        <w:spacing w:after="0" w:line="240" w:lineRule="auto"/>
      </w:pPr>
      <w:r>
        <w:continuationSeparator/>
      </w:r>
    </w:p>
  </w:endnote>
  <w:endnote w:type="continuationNotice" w:id="1">
    <w:p w14:paraId="00855C5C" w14:textId="77777777" w:rsidR="007830F5" w:rsidRDefault="00783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863B7" w14:textId="77777777" w:rsidR="007830F5" w:rsidRDefault="007830F5" w:rsidP="00A36E27">
      <w:pPr>
        <w:spacing w:after="0" w:line="240" w:lineRule="auto"/>
      </w:pPr>
      <w:r>
        <w:separator/>
      </w:r>
    </w:p>
  </w:footnote>
  <w:footnote w:type="continuationSeparator" w:id="0">
    <w:p w14:paraId="534E9028" w14:textId="77777777" w:rsidR="007830F5" w:rsidRDefault="007830F5" w:rsidP="00A36E27">
      <w:pPr>
        <w:spacing w:after="0" w:line="240" w:lineRule="auto"/>
      </w:pPr>
      <w:r>
        <w:continuationSeparator/>
      </w:r>
    </w:p>
  </w:footnote>
  <w:footnote w:type="continuationNotice" w:id="1">
    <w:p w14:paraId="16B7AE0A" w14:textId="77777777" w:rsidR="007830F5" w:rsidRDefault="00783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A354F" w14:textId="46EEDA56" w:rsidR="00A36E27" w:rsidRDefault="00A36E27">
    <w:pPr>
      <w:pStyle w:val="Header"/>
    </w:pPr>
    <w:r>
      <w:rPr>
        <w:rFonts w:ascii="Times New Roman" w:hAnsi="Times New Roman"/>
        <w:noProof/>
        <w:sz w:val="24"/>
        <w:szCs w:val="24"/>
      </w:rPr>
      <w:drawing>
        <wp:anchor distT="0" distB="0" distL="114300" distR="114300" simplePos="0" relativeHeight="251658240" behindDoc="0" locked="0" layoutInCell="1" allowOverlap="1" wp14:anchorId="543AF91F" wp14:editId="60A764CF">
          <wp:simplePos x="0" y="0"/>
          <wp:positionH relativeFrom="margin">
            <wp:posOffset>4543425</wp:posOffset>
          </wp:positionH>
          <wp:positionV relativeFrom="paragraph">
            <wp:posOffset>-305435</wp:posOffset>
          </wp:positionV>
          <wp:extent cx="1714500" cy="923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4226" t="20181" r="43376" b="18594"/>
                  <a:stretch>
                    <a:fillRect/>
                  </a:stretch>
                </pic:blipFill>
                <pic:spPr bwMode="auto">
                  <a:xfrm>
                    <a:off x="0" y="0"/>
                    <a:ext cx="1714500" cy="923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944"/>
    <w:multiLevelType w:val="multilevel"/>
    <w:tmpl w:val="64FA48B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2E0726"/>
    <w:multiLevelType w:val="multilevel"/>
    <w:tmpl w:val="F9AC07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738D4E"/>
    <w:multiLevelType w:val="multilevel"/>
    <w:tmpl w:val="64FA48B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AE43C0"/>
    <w:multiLevelType w:val="hybridMultilevel"/>
    <w:tmpl w:val="AC1A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70FF7"/>
    <w:multiLevelType w:val="hybridMultilevel"/>
    <w:tmpl w:val="7316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B5A5A"/>
    <w:multiLevelType w:val="multilevel"/>
    <w:tmpl w:val="7A78BEC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F3206E"/>
    <w:multiLevelType w:val="multilevel"/>
    <w:tmpl w:val="C92AD6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A7C3E9A"/>
    <w:multiLevelType w:val="multilevel"/>
    <w:tmpl w:val="9558F0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5251126"/>
    <w:multiLevelType w:val="hybridMultilevel"/>
    <w:tmpl w:val="648C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74BC7"/>
    <w:multiLevelType w:val="multilevel"/>
    <w:tmpl w:val="88E40A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95F2E1A"/>
    <w:multiLevelType w:val="hybridMultilevel"/>
    <w:tmpl w:val="B8BC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A430D5"/>
    <w:multiLevelType w:val="multilevel"/>
    <w:tmpl w:val="1DA6D5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AB24FB5"/>
    <w:multiLevelType w:val="multilevel"/>
    <w:tmpl w:val="3C68E2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43892565">
    <w:abstractNumId w:val="11"/>
  </w:num>
  <w:num w:numId="2" w16cid:durableId="487211331">
    <w:abstractNumId w:val="6"/>
  </w:num>
  <w:num w:numId="3" w16cid:durableId="1384325582">
    <w:abstractNumId w:val="9"/>
  </w:num>
  <w:num w:numId="4" w16cid:durableId="897594508">
    <w:abstractNumId w:val="2"/>
  </w:num>
  <w:num w:numId="5" w16cid:durableId="1054278684">
    <w:abstractNumId w:val="5"/>
  </w:num>
  <w:num w:numId="6" w16cid:durableId="1717584837">
    <w:abstractNumId w:val="7"/>
  </w:num>
  <w:num w:numId="7" w16cid:durableId="779491819">
    <w:abstractNumId w:val="1"/>
  </w:num>
  <w:num w:numId="8" w16cid:durableId="1498618344">
    <w:abstractNumId w:val="0"/>
  </w:num>
  <w:num w:numId="9" w16cid:durableId="1407655202">
    <w:abstractNumId w:val="12"/>
  </w:num>
  <w:num w:numId="10" w16cid:durableId="63991535">
    <w:abstractNumId w:val="4"/>
  </w:num>
  <w:num w:numId="11" w16cid:durableId="1823154271">
    <w:abstractNumId w:val="3"/>
  </w:num>
  <w:num w:numId="12" w16cid:durableId="1483814334">
    <w:abstractNumId w:val="10"/>
  </w:num>
  <w:num w:numId="13" w16cid:durableId="1447460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82"/>
    <w:rsid w:val="000020F2"/>
    <w:rsid w:val="00027D82"/>
    <w:rsid w:val="00027EB0"/>
    <w:rsid w:val="00085B72"/>
    <w:rsid w:val="000B16E9"/>
    <w:rsid w:val="000B6DB1"/>
    <w:rsid w:val="000C2407"/>
    <w:rsid w:val="000E206D"/>
    <w:rsid w:val="000E6144"/>
    <w:rsid w:val="000F6B28"/>
    <w:rsid w:val="000F7E9A"/>
    <w:rsid w:val="001329D4"/>
    <w:rsid w:val="00134242"/>
    <w:rsid w:val="00145E16"/>
    <w:rsid w:val="001541FE"/>
    <w:rsid w:val="001542A5"/>
    <w:rsid w:val="001673C0"/>
    <w:rsid w:val="00172B64"/>
    <w:rsid w:val="001912C8"/>
    <w:rsid w:val="00193F45"/>
    <w:rsid w:val="001954ED"/>
    <w:rsid w:val="001B654C"/>
    <w:rsid w:val="001C2F37"/>
    <w:rsid w:val="001F1EC3"/>
    <w:rsid w:val="00217450"/>
    <w:rsid w:val="00217B26"/>
    <w:rsid w:val="00224D6B"/>
    <w:rsid w:val="00267348"/>
    <w:rsid w:val="002C24DC"/>
    <w:rsid w:val="002C2F10"/>
    <w:rsid w:val="002D74B6"/>
    <w:rsid w:val="002E4AF5"/>
    <w:rsid w:val="002E7D48"/>
    <w:rsid w:val="002F1C5B"/>
    <w:rsid w:val="00301130"/>
    <w:rsid w:val="003019C6"/>
    <w:rsid w:val="003025A6"/>
    <w:rsid w:val="0030703C"/>
    <w:rsid w:val="003337E9"/>
    <w:rsid w:val="00375251"/>
    <w:rsid w:val="003814FC"/>
    <w:rsid w:val="003A67D4"/>
    <w:rsid w:val="003B250A"/>
    <w:rsid w:val="003B6635"/>
    <w:rsid w:val="003C12F8"/>
    <w:rsid w:val="003F7631"/>
    <w:rsid w:val="00413AA8"/>
    <w:rsid w:val="004177FE"/>
    <w:rsid w:val="00421DC2"/>
    <w:rsid w:val="00435EE8"/>
    <w:rsid w:val="0045410D"/>
    <w:rsid w:val="00454E6C"/>
    <w:rsid w:val="00492B8A"/>
    <w:rsid w:val="004B1912"/>
    <w:rsid w:val="004D4CB3"/>
    <w:rsid w:val="004F0D25"/>
    <w:rsid w:val="0050147D"/>
    <w:rsid w:val="00515A9A"/>
    <w:rsid w:val="005220E9"/>
    <w:rsid w:val="00547A0A"/>
    <w:rsid w:val="00555319"/>
    <w:rsid w:val="005978A0"/>
    <w:rsid w:val="005B3360"/>
    <w:rsid w:val="005C29C2"/>
    <w:rsid w:val="005C2AEE"/>
    <w:rsid w:val="005E7F73"/>
    <w:rsid w:val="005F3AB1"/>
    <w:rsid w:val="006021DC"/>
    <w:rsid w:val="00615939"/>
    <w:rsid w:val="0061EDDF"/>
    <w:rsid w:val="00640300"/>
    <w:rsid w:val="00645E37"/>
    <w:rsid w:val="006552CF"/>
    <w:rsid w:val="0066023C"/>
    <w:rsid w:val="00684CEC"/>
    <w:rsid w:val="0068750A"/>
    <w:rsid w:val="006A6449"/>
    <w:rsid w:val="006A76C2"/>
    <w:rsid w:val="006C16E3"/>
    <w:rsid w:val="006C5D5D"/>
    <w:rsid w:val="006D2F23"/>
    <w:rsid w:val="006F2841"/>
    <w:rsid w:val="006F7689"/>
    <w:rsid w:val="00715425"/>
    <w:rsid w:val="00737F47"/>
    <w:rsid w:val="00755837"/>
    <w:rsid w:val="007572A1"/>
    <w:rsid w:val="007801B6"/>
    <w:rsid w:val="007830F5"/>
    <w:rsid w:val="00794FB2"/>
    <w:rsid w:val="007E6BF6"/>
    <w:rsid w:val="007E785E"/>
    <w:rsid w:val="007F385D"/>
    <w:rsid w:val="0080472F"/>
    <w:rsid w:val="0085686D"/>
    <w:rsid w:val="00886A74"/>
    <w:rsid w:val="008965B3"/>
    <w:rsid w:val="008D0CB4"/>
    <w:rsid w:val="008D0F40"/>
    <w:rsid w:val="008D3EFF"/>
    <w:rsid w:val="008F4A07"/>
    <w:rsid w:val="009137F7"/>
    <w:rsid w:val="00923A75"/>
    <w:rsid w:val="00925D05"/>
    <w:rsid w:val="00927A82"/>
    <w:rsid w:val="00977D66"/>
    <w:rsid w:val="00981223"/>
    <w:rsid w:val="00986D9A"/>
    <w:rsid w:val="009B205F"/>
    <w:rsid w:val="009E6772"/>
    <w:rsid w:val="009E7C45"/>
    <w:rsid w:val="00A36E27"/>
    <w:rsid w:val="00A374B3"/>
    <w:rsid w:val="00A75CE6"/>
    <w:rsid w:val="00AE2C6E"/>
    <w:rsid w:val="00B23BA1"/>
    <w:rsid w:val="00B33C38"/>
    <w:rsid w:val="00B50C2E"/>
    <w:rsid w:val="00BD5152"/>
    <w:rsid w:val="00BF7DD6"/>
    <w:rsid w:val="00C274D3"/>
    <w:rsid w:val="00C3612F"/>
    <w:rsid w:val="00C371CB"/>
    <w:rsid w:val="00C40DD6"/>
    <w:rsid w:val="00CA5305"/>
    <w:rsid w:val="00CB5FD1"/>
    <w:rsid w:val="00CE13A7"/>
    <w:rsid w:val="00D03314"/>
    <w:rsid w:val="00D24213"/>
    <w:rsid w:val="00D3551D"/>
    <w:rsid w:val="00D847B6"/>
    <w:rsid w:val="00E011C4"/>
    <w:rsid w:val="00E07D25"/>
    <w:rsid w:val="00E13B58"/>
    <w:rsid w:val="00E22D75"/>
    <w:rsid w:val="00E31CEF"/>
    <w:rsid w:val="00E45648"/>
    <w:rsid w:val="00E4773E"/>
    <w:rsid w:val="00EA49C7"/>
    <w:rsid w:val="00EB65D4"/>
    <w:rsid w:val="00EC1A5B"/>
    <w:rsid w:val="00ED1FF6"/>
    <w:rsid w:val="00EE0079"/>
    <w:rsid w:val="00EF2B3E"/>
    <w:rsid w:val="00F229A6"/>
    <w:rsid w:val="00F268B8"/>
    <w:rsid w:val="00F32B80"/>
    <w:rsid w:val="00F522F1"/>
    <w:rsid w:val="00F60748"/>
    <w:rsid w:val="00F67404"/>
    <w:rsid w:val="00F877D3"/>
    <w:rsid w:val="00F87DD8"/>
    <w:rsid w:val="00FA7DF4"/>
    <w:rsid w:val="00FC13EA"/>
    <w:rsid w:val="00FC464B"/>
    <w:rsid w:val="1813DC00"/>
    <w:rsid w:val="1DD8141F"/>
    <w:rsid w:val="285B9559"/>
    <w:rsid w:val="29D68066"/>
    <w:rsid w:val="327840D6"/>
    <w:rsid w:val="3783EFC6"/>
    <w:rsid w:val="3C901254"/>
    <w:rsid w:val="3E0BFD62"/>
    <w:rsid w:val="3EE1E5D8"/>
    <w:rsid w:val="4196F7BC"/>
    <w:rsid w:val="512999B9"/>
    <w:rsid w:val="5433F441"/>
    <w:rsid w:val="54692C21"/>
    <w:rsid w:val="557336A6"/>
    <w:rsid w:val="5886C11D"/>
    <w:rsid w:val="59E70FEB"/>
    <w:rsid w:val="5D24FF03"/>
    <w:rsid w:val="5F4DB1FD"/>
    <w:rsid w:val="62EBFAA3"/>
    <w:rsid w:val="680B2B3D"/>
    <w:rsid w:val="6ACDA9F7"/>
    <w:rsid w:val="6B0A0BEB"/>
    <w:rsid w:val="6C6F34BC"/>
    <w:rsid w:val="71153352"/>
    <w:rsid w:val="712D9BD3"/>
    <w:rsid w:val="7F017902"/>
    <w:rsid w:val="7FD38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C291"/>
  <w15:chartTrackingRefBased/>
  <w15:docId w15:val="{69549043-63F4-4859-9C9E-8DB0B310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27D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7D82"/>
    <w:rPr>
      <w:b/>
      <w:bCs/>
    </w:rPr>
  </w:style>
  <w:style w:type="paragraph" w:styleId="Header">
    <w:name w:val="header"/>
    <w:basedOn w:val="Normal"/>
    <w:link w:val="HeaderChar"/>
    <w:uiPriority w:val="99"/>
    <w:unhideWhenUsed/>
    <w:rsid w:val="00A36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E27"/>
  </w:style>
  <w:style w:type="paragraph" w:styleId="Footer">
    <w:name w:val="footer"/>
    <w:basedOn w:val="Normal"/>
    <w:link w:val="FooterChar"/>
    <w:uiPriority w:val="99"/>
    <w:unhideWhenUsed/>
    <w:rsid w:val="00A36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E27"/>
  </w:style>
  <w:style w:type="character" w:customStyle="1" w:styleId="mark9hlkkb3ge">
    <w:name w:val="mark9hlkkb3ge"/>
    <w:basedOn w:val="DefaultParagraphFont"/>
    <w:rsid w:val="007572A1"/>
  </w:style>
  <w:style w:type="character" w:styleId="Hyperlink">
    <w:name w:val="Hyperlink"/>
    <w:basedOn w:val="DefaultParagraphFont"/>
    <w:uiPriority w:val="99"/>
    <w:unhideWhenUsed/>
    <w:rsid w:val="007572A1"/>
    <w:rPr>
      <w:color w:val="0000FF"/>
      <w:u w:val="single"/>
    </w:rPr>
  </w:style>
  <w:style w:type="paragraph" w:styleId="ListParagraph">
    <w:name w:val="List Paragraph"/>
    <w:basedOn w:val="Normal"/>
    <w:qFormat/>
    <w:rsid w:val="006F2841"/>
    <w:pPr>
      <w:suppressAutoHyphens/>
      <w:autoSpaceDN w:val="0"/>
      <w:spacing w:after="160" w:line="24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9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8" ma:contentTypeDescription="Create a new document." ma:contentTypeScope="" ma:versionID="f1eff0c6e17c6f5e780cec620aabb05e">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b8a11896cc1538e0928c5b18de1ab1aa"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687C42-A115-47DA-A555-5B3840009293}">
  <ds:schemaRefs>
    <ds:schemaRef ds:uri="http://schemas.microsoft.com/sharepoint/v3/contenttype/forms"/>
  </ds:schemaRefs>
</ds:datastoreItem>
</file>

<file path=customXml/itemProps2.xml><?xml version="1.0" encoding="utf-8"?>
<ds:datastoreItem xmlns:ds="http://schemas.openxmlformats.org/officeDocument/2006/customXml" ds:itemID="{BE279517-443B-4EAB-92F3-A7C377899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0A7B5-9C36-4984-91D0-8E4317C1D27F}">
  <ds:schemaRefs>
    <ds:schemaRef ds:uri="http://schemas.microsoft.com/office/2006/metadata/properties"/>
    <ds:schemaRef ds:uri="http://schemas.microsoft.com/office/infopath/2007/PartnerControls"/>
    <ds:schemaRef ds:uri="715713d5-e80e-4363-a859-ecd75e7085e8"/>
    <ds:schemaRef ds:uri="e816ceb0-a8b4-4409-9413-06668c128f7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Stacey</dc:creator>
  <cp:keywords/>
  <dc:description/>
  <cp:lastModifiedBy>Helen Sanaghan</cp:lastModifiedBy>
  <cp:revision>35</cp:revision>
  <cp:lastPrinted>2023-06-23T10:26:00Z</cp:lastPrinted>
  <dcterms:created xsi:type="dcterms:W3CDTF">2025-02-27T14:49:00Z</dcterms:created>
  <dcterms:modified xsi:type="dcterms:W3CDTF">2025-02-27T16:20:00Z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Order">
    <vt:r8>3054400</vt:r8>
  </property>
  <property fmtid="{D5CDD505-2E9C-101B-9397-08002B2CF9AE}" pid="4" name="MediaServiceImageTags">
    <vt:lpwstr/>
  </property>
</Properties>
</file>